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FC72" w14:textId="2CFDB30B" w:rsidR="0068451E" w:rsidRPr="0068451E" w:rsidRDefault="000C2E6A" w:rsidP="006B1951">
      <w:pPr>
        <w:pBdr>
          <w:bottom w:val="single" w:sz="4" w:space="1" w:color="auto"/>
        </w:pBdr>
        <w:jc w:val="both"/>
        <w:rPr>
          <w:b/>
          <w:bCs/>
          <w:sz w:val="24"/>
          <w:szCs w:val="24"/>
        </w:rPr>
      </w:pPr>
      <w:r>
        <w:rPr>
          <w:b/>
          <w:bCs/>
        </w:rPr>
        <w:t>Meeting between the APPG on Adult Social Care and</w:t>
      </w:r>
      <w:r w:rsidR="0068451E" w:rsidRPr="0068451E">
        <w:rPr>
          <w:b/>
          <w:bCs/>
        </w:rPr>
        <w:t xml:space="preserve"> </w:t>
      </w:r>
      <w:r w:rsidR="00517CE3">
        <w:rPr>
          <w:b/>
          <w:bCs/>
        </w:rPr>
        <w:t>Andrew Gwynne MP, Shadow Minister for Social Care</w:t>
      </w:r>
    </w:p>
    <w:p w14:paraId="6E9CE8AD" w14:textId="77777777" w:rsidR="00CF6923" w:rsidRDefault="00CF6923" w:rsidP="006B1951">
      <w:pPr>
        <w:jc w:val="both"/>
        <w:rPr>
          <w:b/>
          <w:bCs/>
        </w:rPr>
      </w:pPr>
    </w:p>
    <w:p w14:paraId="400814D8" w14:textId="7783C52A" w:rsidR="0068451E" w:rsidRDefault="0068451E" w:rsidP="006B1951">
      <w:pPr>
        <w:jc w:val="both"/>
      </w:pPr>
      <w:r w:rsidRPr="0068451E">
        <w:rPr>
          <w:b/>
          <w:bCs/>
        </w:rPr>
        <w:t>Date and time:</w:t>
      </w:r>
      <w:r>
        <w:t xml:space="preserve"> </w:t>
      </w:r>
      <w:r w:rsidR="00517CE3">
        <w:t>Tuesday 12</w:t>
      </w:r>
      <w:r w:rsidR="00517CE3" w:rsidRPr="00517CE3">
        <w:rPr>
          <w:vertAlign w:val="superscript"/>
        </w:rPr>
        <w:t>th</w:t>
      </w:r>
      <w:r w:rsidR="00517CE3">
        <w:t xml:space="preserve"> December: 2pm</w:t>
      </w:r>
    </w:p>
    <w:p w14:paraId="34A55785" w14:textId="63262741" w:rsidR="0068451E" w:rsidRDefault="0068451E" w:rsidP="006B1951">
      <w:pPr>
        <w:jc w:val="both"/>
      </w:pPr>
      <w:r w:rsidRPr="0068451E">
        <w:rPr>
          <w:b/>
          <w:bCs/>
        </w:rPr>
        <w:t>Location:</w:t>
      </w:r>
      <w:r>
        <w:t xml:space="preserve"> Microsoft Teams Meeting</w:t>
      </w:r>
    </w:p>
    <w:p w14:paraId="2AF232A2" w14:textId="77777777" w:rsidR="00025705" w:rsidRDefault="00025705" w:rsidP="006B1951">
      <w:pPr>
        <w:jc w:val="both"/>
        <w:sectPr w:rsidR="00025705" w:rsidSect="00CF692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4096F952" w14:textId="77777777" w:rsidR="00F74100" w:rsidRDefault="00F74100" w:rsidP="006B1951">
      <w:pPr>
        <w:jc w:val="both"/>
      </w:pPr>
    </w:p>
    <w:p w14:paraId="149718CE" w14:textId="77777777" w:rsidR="00CF6923" w:rsidRDefault="00CF6923" w:rsidP="006B1951">
      <w:pPr>
        <w:pBdr>
          <w:bottom w:val="single" w:sz="4" w:space="1" w:color="auto"/>
        </w:pBdr>
        <w:jc w:val="both"/>
        <w:rPr>
          <w:b/>
          <w:bCs/>
        </w:rPr>
        <w:sectPr w:rsidR="00CF6923" w:rsidSect="00CF6923">
          <w:type w:val="continuous"/>
          <w:pgSz w:w="11906" w:h="16838"/>
          <w:pgMar w:top="1440" w:right="1440" w:bottom="1440" w:left="1440" w:header="708" w:footer="708" w:gutter="0"/>
          <w:cols w:space="708"/>
          <w:docGrid w:linePitch="360"/>
        </w:sectPr>
      </w:pPr>
    </w:p>
    <w:p w14:paraId="237CA05D" w14:textId="3A8F839A" w:rsidR="005B7FA9" w:rsidRPr="005B7FA9" w:rsidRDefault="008F7F7F" w:rsidP="006B1951">
      <w:pPr>
        <w:pBdr>
          <w:bottom w:val="single" w:sz="4" w:space="1" w:color="auto"/>
        </w:pBdr>
        <w:jc w:val="both"/>
        <w:rPr>
          <w:rFonts w:eastAsia="Times New Roman"/>
          <w:lang w:val="en-US" w:eastAsia="en-GB"/>
        </w:rPr>
      </w:pPr>
      <w:r>
        <w:rPr>
          <w:rFonts w:eastAsia="Times New Roman"/>
          <w:b/>
          <w:bCs/>
          <w:lang w:val="en-US" w:eastAsia="en-GB"/>
        </w:rPr>
        <w:t>Andrew Gwynne</w:t>
      </w:r>
      <w:r w:rsidR="005B7FA9" w:rsidRPr="005B7FA9">
        <w:rPr>
          <w:rFonts w:eastAsia="Times New Roman"/>
          <w:b/>
          <w:bCs/>
          <w:lang w:val="en-US" w:eastAsia="en-GB"/>
        </w:rPr>
        <w:t xml:space="preserve"> </w:t>
      </w:r>
      <w:r w:rsidR="000140D2">
        <w:rPr>
          <w:rFonts w:eastAsia="Times New Roman"/>
          <w:b/>
          <w:bCs/>
          <w:lang w:val="en-US" w:eastAsia="en-GB"/>
        </w:rPr>
        <w:t>I</w:t>
      </w:r>
      <w:r w:rsidR="005B7FA9" w:rsidRPr="005B7FA9">
        <w:rPr>
          <w:rFonts w:eastAsia="Times New Roman"/>
          <w:b/>
          <w:bCs/>
          <w:lang w:val="en-US" w:eastAsia="en-GB"/>
        </w:rPr>
        <w:t>ntroduction</w:t>
      </w:r>
    </w:p>
    <w:p w14:paraId="7F20CCD9" w14:textId="77777777" w:rsidR="005B7FA9" w:rsidRPr="005B7FA9" w:rsidRDefault="005B7FA9" w:rsidP="006B1951">
      <w:pPr>
        <w:jc w:val="both"/>
        <w:rPr>
          <w:rFonts w:eastAsia="Times New Roman"/>
          <w:lang w:val="en-US" w:eastAsia="en-GB"/>
        </w:rPr>
      </w:pPr>
      <w:r w:rsidRPr="005B7FA9">
        <w:rPr>
          <w:rFonts w:eastAsia="Times New Roman"/>
          <w:lang w:val="en-US" w:eastAsia="en-GB"/>
        </w:rPr>
        <w:t> </w:t>
      </w:r>
    </w:p>
    <w:p w14:paraId="2652A529" w14:textId="180B65F8" w:rsidR="008F7F7F" w:rsidRPr="008F7F7F" w:rsidRDefault="008F7F7F" w:rsidP="006B1951">
      <w:pPr>
        <w:jc w:val="both"/>
        <w:rPr>
          <w:rFonts w:eastAsia="Times New Roman"/>
          <w:lang w:val="en-US" w:eastAsia="en-GB"/>
        </w:rPr>
      </w:pPr>
      <w:r>
        <w:rPr>
          <w:rFonts w:eastAsia="Times New Roman"/>
          <w:b/>
          <w:bCs/>
          <w:lang w:val="en-US" w:eastAsia="en-GB"/>
        </w:rPr>
        <w:t>An</w:t>
      </w:r>
      <w:r w:rsidRPr="008F7F7F">
        <w:rPr>
          <w:rFonts w:eastAsia="Times New Roman"/>
          <w:b/>
          <w:bCs/>
          <w:lang w:val="en-US" w:eastAsia="en-GB"/>
        </w:rPr>
        <w:t>drew Gwynne (AG)</w:t>
      </w:r>
      <w:r w:rsidR="000140D2">
        <w:rPr>
          <w:rFonts w:eastAsia="Times New Roman"/>
          <w:lang w:val="en-US" w:eastAsia="en-GB"/>
        </w:rPr>
        <w:t xml:space="preserve"> noted his previous involvement </w:t>
      </w:r>
      <w:r w:rsidRPr="008F7F7F">
        <w:rPr>
          <w:rFonts w:eastAsia="Times New Roman"/>
          <w:lang w:val="en-US" w:eastAsia="en-GB"/>
        </w:rPr>
        <w:t>in</w:t>
      </w:r>
      <w:r w:rsidR="000140D2">
        <w:rPr>
          <w:rFonts w:eastAsia="Times New Roman"/>
          <w:lang w:val="en-US" w:eastAsia="en-GB"/>
        </w:rPr>
        <w:t xml:space="preserve"> the</w:t>
      </w:r>
      <w:r w:rsidRPr="008F7F7F">
        <w:rPr>
          <w:rFonts w:eastAsia="Times New Roman"/>
          <w:lang w:val="en-US" w:eastAsia="en-GB"/>
        </w:rPr>
        <w:t xml:space="preserve"> health and social care </w:t>
      </w:r>
      <w:r w:rsidR="000140D2">
        <w:rPr>
          <w:rFonts w:eastAsia="Times New Roman"/>
          <w:lang w:val="en-US" w:eastAsia="en-GB"/>
        </w:rPr>
        <w:t xml:space="preserve">team </w:t>
      </w:r>
      <w:r w:rsidRPr="008F7F7F">
        <w:rPr>
          <w:rFonts w:eastAsia="Times New Roman"/>
          <w:lang w:val="en-US" w:eastAsia="en-GB"/>
        </w:rPr>
        <w:t xml:space="preserve">under Andy Burham and as </w:t>
      </w:r>
      <w:r w:rsidR="000140D2">
        <w:rPr>
          <w:rFonts w:eastAsia="Times New Roman"/>
          <w:lang w:val="en-US" w:eastAsia="en-GB"/>
        </w:rPr>
        <w:t>P</w:t>
      </w:r>
      <w:r w:rsidRPr="008F7F7F">
        <w:rPr>
          <w:rFonts w:eastAsia="Times New Roman"/>
          <w:lang w:val="en-US" w:eastAsia="en-GB"/>
        </w:rPr>
        <w:t xml:space="preserve">ublic </w:t>
      </w:r>
      <w:r w:rsidR="000140D2">
        <w:rPr>
          <w:rFonts w:eastAsia="Times New Roman"/>
          <w:lang w:val="en-US" w:eastAsia="en-GB"/>
        </w:rPr>
        <w:t>H</w:t>
      </w:r>
      <w:r w:rsidRPr="008F7F7F">
        <w:rPr>
          <w:rFonts w:eastAsia="Times New Roman"/>
          <w:lang w:val="en-US" w:eastAsia="en-GB"/>
        </w:rPr>
        <w:t xml:space="preserve">ealth </w:t>
      </w:r>
      <w:r w:rsidR="000140D2">
        <w:rPr>
          <w:rFonts w:eastAsia="Times New Roman"/>
          <w:lang w:val="en-US" w:eastAsia="en-GB"/>
        </w:rPr>
        <w:t>M</w:t>
      </w:r>
      <w:r w:rsidRPr="008F7F7F">
        <w:rPr>
          <w:rFonts w:eastAsia="Times New Roman"/>
          <w:lang w:val="en-US" w:eastAsia="en-GB"/>
        </w:rPr>
        <w:t xml:space="preserve">inister. </w:t>
      </w:r>
      <w:r w:rsidR="000140D2">
        <w:rPr>
          <w:rFonts w:eastAsia="Times New Roman"/>
          <w:lang w:val="en-US" w:eastAsia="en-GB"/>
        </w:rPr>
        <w:t xml:space="preserve">AG heighted that much of his Shadow Ministerial career has been in Health, and even as </w:t>
      </w:r>
      <w:r w:rsidRPr="008F7F7F">
        <w:rPr>
          <w:rFonts w:eastAsia="Times New Roman"/>
          <w:lang w:val="en-US" w:eastAsia="en-GB"/>
        </w:rPr>
        <w:t xml:space="preserve">Shadow Secretary of State for Local Government </w:t>
      </w:r>
      <w:r w:rsidR="000140D2">
        <w:rPr>
          <w:rFonts w:eastAsia="Times New Roman"/>
          <w:lang w:val="en-US" w:eastAsia="en-GB"/>
        </w:rPr>
        <w:t>he had an</w:t>
      </w:r>
      <w:r w:rsidR="000140D2" w:rsidRPr="008F7F7F">
        <w:rPr>
          <w:rFonts w:eastAsia="Times New Roman"/>
          <w:lang w:val="en-US" w:eastAsia="en-GB"/>
        </w:rPr>
        <w:t xml:space="preserve"> </w:t>
      </w:r>
      <w:r w:rsidRPr="008F7F7F">
        <w:rPr>
          <w:rFonts w:eastAsia="Times New Roman"/>
          <w:lang w:val="en-US" w:eastAsia="en-GB"/>
        </w:rPr>
        <w:t xml:space="preserve">overarching remit involving social </w:t>
      </w:r>
      <w:r w:rsidR="004858E9" w:rsidRPr="008F7F7F">
        <w:rPr>
          <w:rFonts w:eastAsia="Times New Roman"/>
          <w:lang w:val="en-US" w:eastAsia="en-GB"/>
        </w:rPr>
        <w:t>care.</w:t>
      </w:r>
    </w:p>
    <w:p w14:paraId="4B96CBFE"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731CAEA8" w14:textId="19F7CAD0" w:rsidR="008F7F7F" w:rsidRPr="008F7F7F" w:rsidRDefault="000140D2" w:rsidP="006B1951">
      <w:pPr>
        <w:jc w:val="both"/>
        <w:rPr>
          <w:rFonts w:eastAsia="Times New Roman"/>
          <w:lang w:val="en-US" w:eastAsia="en-GB"/>
        </w:rPr>
      </w:pPr>
      <w:r>
        <w:rPr>
          <w:rFonts w:eastAsia="Times New Roman"/>
          <w:lang w:val="en-US" w:eastAsia="en-GB"/>
        </w:rPr>
        <w:t xml:space="preserve">AG said that a key reason behind taking on the role as Shadow Minister for Social Care is that this </w:t>
      </w:r>
      <w:r w:rsidR="008F7F7F" w:rsidRPr="008F7F7F">
        <w:rPr>
          <w:rFonts w:eastAsia="Times New Roman"/>
          <w:lang w:val="en-US" w:eastAsia="en-GB"/>
        </w:rPr>
        <w:t xml:space="preserve">is an area that needs to be grasped and needs to be fixed. </w:t>
      </w:r>
      <w:r>
        <w:rPr>
          <w:rFonts w:eastAsia="Times New Roman"/>
          <w:lang w:val="en-US" w:eastAsia="en-GB"/>
        </w:rPr>
        <w:t xml:space="preserve">AG said that </w:t>
      </w:r>
      <w:r>
        <w:rPr>
          <w:rFonts w:eastAsia="Times New Roman"/>
          <w:lang w:val="en-US" w:eastAsia="en-GB"/>
        </w:rPr>
        <w:pgNum/>
      </w:r>
      <w:r>
        <w:rPr>
          <w:rFonts w:eastAsia="Times New Roman"/>
          <w:lang w:val="en-US" w:eastAsia="en-GB"/>
        </w:rPr>
        <w:t>or</w:t>
      </w:r>
      <w:r w:rsidR="008F7F7F" w:rsidRPr="008F7F7F">
        <w:rPr>
          <w:rFonts w:eastAsia="Times New Roman"/>
          <w:lang w:val="en-US" w:eastAsia="en-GB"/>
        </w:rPr>
        <w:t xml:space="preserve"> far too long we</w:t>
      </w:r>
      <w:r>
        <w:rPr>
          <w:rFonts w:eastAsia="Times New Roman"/>
          <w:lang w:val="en-US" w:eastAsia="en-GB"/>
        </w:rPr>
        <w:t>’</w:t>
      </w:r>
      <w:r w:rsidR="008F7F7F" w:rsidRPr="008F7F7F">
        <w:rPr>
          <w:rFonts w:eastAsia="Times New Roman"/>
          <w:lang w:val="en-US" w:eastAsia="en-GB"/>
        </w:rPr>
        <w:t xml:space="preserve">ve </w:t>
      </w:r>
      <w:r w:rsidR="002826F6">
        <w:rPr>
          <w:rFonts w:eastAsia="Times New Roman"/>
          <w:lang w:val="en-US" w:eastAsia="en-GB"/>
        </w:rPr>
        <w:t>avoided</w:t>
      </w:r>
      <w:r>
        <w:rPr>
          <w:rFonts w:eastAsia="Times New Roman"/>
          <w:lang w:val="en-US" w:eastAsia="en-GB"/>
        </w:rPr>
        <w:t xml:space="preserve"> </w:t>
      </w:r>
      <w:r w:rsidR="008F7F7F" w:rsidRPr="008F7F7F">
        <w:rPr>
          <w:rFonts w:eastAsia="Times New Roman"/>
          <w:lang w:val="en-US" w:eastAsia="en-GB"/>
        </w:rPr>
        <w:t>the issues rather than tackling them. We want to make sure people live longer, healthier</w:t>
      </w:r>
      <w:r>
        <w:rPr>
          <w:rFonts w:eastAsia="Times New Roman"/>
          <w:lang w:val="en-US" w:eastAsia="en-GB"/>
        </w:rPr>
        <w:t>,</w:t>
      </w:r>
      <w:r w:rsidR="008F7F7F" w:rsidRPr="008F7F7F">
        <w:rPr>
          <w:rFonts w:eastAsia="Times New Roman"/>
          <w:lang w:val="en-US" w:eastAsia="en-GB"/>
        </w:rPr>
        <w:t xml:space="preserve"> more fulfilled lives.</w:t>
      </w:r>
    </w:p>
    <w:p w14:paraId="2E6545A3"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77634BD3" w14:textId="031291B6" w:rsidR="008F7F7F" w:rsidRPr="008F7F7F" w:rsidRDefault="000140D2" w:rsidP="006B1951">
      <w:pPr>
        <w:jc w:val="both"/>
        <w:rPr>
          <w:rFonts w:eastAsia="Times New Roman"/>
          <w:lang w:val="en-US" w:eastAsia="en-GB"/>
        </w:rPr>
      </w:pPr>
      <w:r>
        <w:rPr>
          <w:rFonts w:eastAsia="Times New Roman"/>
          <w:lang w:val="en-US" w:eastAsia="en-GB"/>
        </w:rPr>
        <w:t xml:space="preserve">AG said that to have geniality integrated person-centered social care we have to break down siloes.  AG highlighted Labour’s commitment to making England a Marmot Nation is a mechanism to do this. AG said that the commitment states that </w:t>
      </w:r>
      <w:r w:rsidR="008F7F7F" w:rsidRPr="008F7F7F">
        <w:rPr>
          <w:rFonts w:eastAsia="Times New Roman"/>
          <w:lang w:val="en-US" w:eastAsia="en-GB"/>
        </w:rPr>
        <w:t>the first time ever the next Labour Government will be serious about joining up health and wellbeing services including prevention and local Government. Social determinants of health need to be considered including jobs and housing</w:t>
      </w:r>
      <w:r>
        <w:rPr>
          <w:rFonts w:eastAsia="Times New Roman"/>
          <w:lang w:val="en-US" w:eastAsia="en-GB"/>
        </w:rPr>
        <w:t>, pushing for a c</w:t>
      </w:r>
      <w:r w:rsidR="008F7F7F" w:rsidRPr="008F7F7F">
        <w:rPr>
          <w:rFonts w:eastAsia="Times New Roman"/>
          <w:lang w:val="en-US" w:eastAsia="en-GB"/>
        </w:rPr>
        <w:t xml:space="preserve">radle to grave </w:t>
      </w:r>
      <w:r>
        <w:rPr>
          <w:rFonts w:eastAsia="Times New Roman"/>
          <w:lang w:val="en-US" w:eastAsia="en-GB"/>
        </w:rPr>
        <w:t>ethos</w:t>
      </w:r>
      <w:r w:rsidRPr="008F7F7F">
        <w:rPr>
          <w:rFonts w:eastAsia="Times New Roman"/>
          <w:lang w:val="en-US" w:eastAsia="en-GB"/>
        </w:rPr>
        <w:t xml:space="preserve"> </w:t>
      </w:r>
      <w:r w:rsidR="008F7F7F" w:rsidRPr="008F7F7F">
        <w:rPr>
          <w:rFonts w:eastAsia="Times New Roman"/>
          <w:lang w:val="en-US" w:eastAsia="en-GB"/>
        </w:rPr>
        <w:t>with social care at the centre</w:t>
      </w:r>
      <w:r w:rsidR="00A00F70">
        <w:rPr>
          <w:rFonts w:eastAsia="Times New Roman"/>
          <w:lang w:val="en-US" w:eastAsia="en-GB"/>
        </w:rPr>
        <w:t>.</w:t>
      </w:r>
    </w:p>
    <w:p w14:paraId="3760E7AC"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1BA47B71" w14:textId="4B2B906C" w:rsidR="008F7F7F" w:rsidRPr="008F7F7F" w:rsidRDefault="000140D2" w:rsidP="006B1951">
      <w:pPr>
        <w:jc w:val="both"/>
        <w:rPr>
          <w:rFonts w:eastAsia="Times New Roman"/>
          <w:lang w:val="en-US" w:eastAsia="en-GB"/>
        </w:rPr>
      </w:pPr>
      <w:r>
        <w:rPr>
          <w:rFonts w:eastAsia="Times New Roman"/>
          <w:lang w:val="en-US" w:eastAsia="en-GB"/>
        </w:rPr>
        <w:t xml:space="preserve">AG has been tasked to oversee a 10-year programme of reform to achieve this. AG noted that Labour’s reform of the </w:t>
      </w:r>
      <w:r w:rsidR="003C016A">
        <w:rPr>
          <w:rFonts w:eastAsia="Times New Roman"/>
          <w:lang w:val="en-US" w:eastAsia="en-GB"/>
        </w:rPr>
        <w:t xml:space="preserve">NHS </w:t>
      </w:r>
      <w:r w:rsidR="008F7F7F" w:rsidRPr="008F7F7F">
        <w:rPr>
          <w:rFonts w:eastAsia="Times New Roman"/>
          <w:lang w:val="en-US" w:eastAsia="en-GB"/>
        </w:rPr>
        <w:t>can't be separate from the 10 year reform of social care.</w:t>
      </w:r>
    </w:p>
    <w:p w14:paraId="10205C3F"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447F8739" w14:textId="6A5AD362" w:rsidR="008F7F7F" w:rsidRPr="008F7F7F" w:rsidRDefault="000140D2" w:rsidP="006B1951">
      <w:pPr>
        <w:jc w:val="both"/>
        <w:rPr>
          <w:rFonts w:eastAsia="Times New Roman"/>
          <w:lang w:val="en-US" w:eastAsia="en-GB"/>
        </w:rPr>
      </w:pPr>
      <w:r>
        <w:rPr>
          <w:rFonts w:eastAsia="Times New Roman"/>
          <w:lang w:val="en-US" w:eastAsia="en-GB"/>
        </w:rPr>
        <w:t>The reform would be a</w:t>
      </w:r>
      <w:r w:rsidR="002826F6">
        <w:rPr>
          <w:rFonts w:eastAsia="Times New Roman"/>
          <w:lang w:val="en-US" w:eastAsia="en-GB"/>
        </w:rPr>
        <w:t xml:space="preserve"> </w:t>
      </w:r>
      <w:r w:rsidR="008F7F7F" w:rsidRPr="008F7F7F">
        <w:rPr>
          <w:rFonts w:eastAsia="Times New Roman"/>
          <w:lang w:val="en-US" w:eastAsia="en-GB"/>
        </w:rPr>
        <w:t xml:space="preserve">10 year pathway to a national care service. </w:t>
      </w:r>
      <w:r>
        <w:rPr>
          <w:rFonts w:eastAsia="Times New Roman"/>
          <w:lang w:val="en-US" w:eastAsia="en-GB"/>
        </w:rPr>
        <w:t>AG said that this would n</w:t>
      </w:r>
      <w:r w:rsidR="008F7F7F" w:rsidRPr="008F7F7F">
        <w:rPr>
          <w:rFonts w:eastAsia="Times New Roman"/>
          <w:lang w:val="en-US" w:eastAsia="en-GB"/>
        </w:rPr>
        <w:t xml:space="preserve">ot </w:t>
      </w:r>
      <w:r>
        <w:rPr>
          <w:rFonts w:eastAsia="Times New Roman"/>
          <w:lang w:val="en-US" w:eastAsia="en-GB"/>
        </w:rPr>
        <w:t xml:space="preserve">be </w:t>
      </w:r>
      <w:r w:rsidR="008F7F7F" w:rsidRPr="008F7F7F">
        <w:rPr>
          <w:rFonts w:eastAsia="Times New Roman"/>
          <w:lang w:val="en-US" w:eastAsia="en-GB"/>
        </w:rPr>
        <w:t>a new big organisation</w:t>
      </w:r>
      <w:r>
        <w:rPr>
          <w:rFonts w:eastAsia="Times New Roman"/>
          <w:lang w:val="en-US" w:eastAsia="en-GB"/>
        </w:rPr>
        <w:t>, but rather a M</w:t>
      </w:r>
      <w:r w:rsidR="008F7F7F" w:rsidRPr="008F7F7F">
        <w:rPr>
          <w:rFonts w:eastAsia="Times New Roman"/>
          <w:lang w:val="en-US" w:eastAsia="en-GB"/>
        </w:rPr>
        <w:t xml:space="preserve">inister and the centre to set out a national framework </w:t>
      </w:r>
      <w:r w:rsidR="002826F6">
        <w:rPr>
          <w:rFonts w:eastAsia="Times New Roman"/>
          <w:lang w:val="en-US" w:eastAsia="en-GB"/>
        </w:rPr>
        <w:t>of</w:t>
      </w:r>
      <w:r w:rsidR="008F7F7F" w:rsidRPr="008F7F7F">
        <w:rPr>
          <w:rFonts w:eastAsia="Times New Roman"/>
          <w:lang w:val="en-US" w:eastAsia="en-GB"/>
        </w:rPr>
        <w:t xml:space="preserve"> terms and conditions for pay and standards in the workforce and the services that are provided. </w:t>
      </w:r>
    </w:p>
    <w:p w14:paraId="6B73613C"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4466183C" w14:textId="0D93A7B6" w:rsidR="008F7F7F" w:rsidRPr="008F7F7F" w:rsidRDefault="000140D2" w:rsidP="006B1951">
      <w:pPr>
        <w:jc w:val="both"/>
        <w:rPr>
          <w:rFonts w:eastAsia="Times New Roman"/>
          <w:lang w:val="en-US" w:eastAsia="en-GB"/>
        </w:rPr>
      </w:pPr>
      <w:r>
        <w:rPr>
          <w:rFonts w:eastAsia="Times New Roman"/>
          <w:lang w:val="en-US" w:eastAsia="en-GB"/>
        </w:rPr>
        <w:t>AG said that t</w:t>
      </w:r>
      <w:r w:rsidR="008F7F7F" w:rsidRPr="008F7F7F">
        <w:rPr>
          <w:rFonts w:eastAsia="Times New Roman"/>
          <w:lang w:val="en-US" w:eastAsia="en-GB"/>
        </w:rPr>
        <w:t xml:space="preserve">he </w:t>
      </w:r>
      <w:r w:rsidR="00C24CFC">
        <w:rPr>
          <w:rFonts w:eastAsia="Times New Roman"/>
          <w:lang w:val="en-US" w:eastAsia="en-GB"/>
        </w:rPr>
        <w:t>‘</w:t>
      </w:r>
      <w:r w:rsidR="008F7F7F" w:rsidRPr="008F7F7F">
        <w:rPr>
          <w:rFonts w:eastAsia="Times New Roman"/>
          <w:lang w:val="en-US" w:eastAsia="en-GB"/>
        </w:rPr>
        <w:t>how</w:t>
      </w:r>
      <w:r w:rsidR="00C24CFC">
        <w:rPr>
          <w:rFonts w:eastAsia="Times New Roman"/>
          <w:lang w:val="en-US" w:eastAsia="en-GB"/>
        </w:rPr>
        <w:t>’</w:t>
      </w:r>
      <w:r w:rsidR="008F7F7F" w:rsidRPr="008F7F7F">
        <w:rPr>
          <w:rFonts w:eastAsia="Times New Roman"/>
          <w:lang w:val="en-US" w:eastAsia="en-GB"/>
        </w:rPr>
        <w:t xml:space="preserve"> has to be determined </w:t>
      </w:r>
      <w:r w:rsidR="002826F6" w:rsidRPr="008F7F7F">
        <w:rPr>
          <w:rFonts w:eastAsia="Times New Roman"/>
          <w:lang w:val="en-US" w:eastAsia="en-GB"/>
        </w:rPr>
        <w:t>locally</w:t>
      </w:r>
      <w:r w:rsidR="002826F6">
        <w:rPr>
          <w:rFonts w:eastAsia="Times New Roman"/>
          <w:lang w:val="en-US" w:eastAsia="en-GB"/>
        </w:rPr>
        <w:t xml:space="preserve">, </w:t>
      </w:r>
      <w:r w:rsidR="002826F6" w:rsidRPr="008F7F7F">
        <w:rPr>
          <w:rFonts w:eastAsia="Times New Roman"/>
          <w:lang w:val="en-US" w:eastAsia="en-GB"/>
        </w:rPr>
        <w:t>what</w:t>
      </w:r>
      <w:r w:rsidR="008F7F7F" w:rsidRPr="008F7F7F">
        <w:rPr>
          <w:rFonts w:eastAsia="Times New Roman"/>
          <w:lang w:val="en-US" w:eastAsia="en-GB"/>
        </w:rPr>
        <w:t xml:space="preserve"> works in one area won't work in the other</w:t>
      </w:r>
      <w:r>
        <w:rPr>
          <w:rFonts w:eastAsia="Times New Roman"/>
          <w:lang w:val="en-US" w:eastAsia="en-GB"/>
        </w:rPr>
        <w:t>,</w:t>
      </w:r>
      <w:r w:rsidR="008F7F7F" w:rsidRPr="008F7F7F">
        <w:rPr>
          <w:rFonts w:eastAsia="Times New Roman"/>
          <w:lang w:val="en-US" w:eastAsia="en-GB"/>
        </w:rPr>
        <w:t xml:space="preserve"> </w:t>
      </w:r>
      <w:r>
        <w:rPr>
          <w:rFonts w:eastAsia="Times New Roman"/>
          <w:lang w:val="en-US" w:eastAsia="en-GB"/>
        </w:rPr>
        <w:t>t</w:t>
      </w:r>
      <w:r w:rsidR="008F7F7F" w:rsidRPr="008F7F7F">
        <w:rPr>
          <w:rFonts w:eastAsia="Times New Roman"/>
          <w:lang w:val="en-US" w:eastAsia="en-GB"/>
        </w:rPr>
        <w:t xml:space="preserve">here </w:t>
      </w:r>
      <w:r w:rsidR="002826F6" w:rsidRPr="008F7F7F">
        <w:rPr>
          <w:rFonts w:eastAsia="Times New Roman"/>
          <w:lang w:val="en-US" w:eastAsia="en-GB"/>
        </w:rPr>
        <w:t>must</w:t>
      </w:r>
      <w:r w:rsidR="008F7F7F" w:rsidRPr="008F7F7F">
        <w:rPr>
          <w:rFonts w:eastAsia="Times New Roman"/>
          <w:lang w:val="en-US" w:eastAsia="en-GB"/>
        </w:rPr>
        <w:t xml:space="preserve"> be local solutions. </w:t>
      </w:r>
      <w:r>
        <w:rPr>
          <w:rFonts w:eastAsia="Times New Roman"/>
          <w:lang w:val="en-US" w:eastAsia="en-GB"/>
        </w:rPr>
        <w:t>AG emphasized the importance of</w:t>
      </w:r>
      <w:r w:rsidR="008F7F7F" w:rsidRPr="008F7F7F">
        <w:rPr>
          <w:rFonts w:eastAsia="Times New Roman"/>
          <w:lang w:val="en-US" w:eastAsia="en-GB"/>
        </w:rPr>
        <w:t xml:space="preserve"> </w:t>
      </w:r>
      <w:r w:rsidR="0022427D">
        <w:rPr>
          <w:rFonts w:eastAsia="Times New Roman"/>
          <w:lang w:val="en-US" w:eastAsia="en-GB"/>
        </w:rPr>
        <w:t xml:space="preserve">co-production </w:t>
      </w:r>
      <w:r w:rsidR="008F7F7F" w:rsidRPr="008F7F7F">
        <w:rPr>
          <w:rFonts w:eastAsia="Times New Roman"/>
          <w:lang w:val="en-US" w:eastAsia="en-GB"/>
        </w:rPr>
        <w:t xml:space="preserve">of these services, both with those who will access services and with the providers. </w:t>
      </w:r>
      <w:r>
        <w:rPr>
          <w:rFonts w:eastAsia="Times New Roman"/>
          <w:lang w:val="en-US" w:eastAsia="en-GB"/>
        </w:rPr>
        <w:t>AG said we</w:t>
      </w:r>
      <w:r w:rsidRPr="008F7F7F">
        <w:rPr>
          <w:rFonts w:eastAsia="Times New Roman"/>
          <w:lang w:val="en-US" w:eastAsia="en-GB"/>
        </w:rPr>
        <w:t xml:space="preserve"> </w:t>
      </w:r>
      <w:r w:rsidR="008F7F7F" w:rsidRPr="008F7F7F">
        <w:rPr>
          <w:rFonts w:eastAsia="Times New Roman"/>
          <w:lang w:val="en-US" w:eastAsia="en-GB"/>
        </w:rPr>
        <w:t xml:space="preserve">can't have a </w:t>
      </w:r>
      <w:r w:rsidR="0022427D" w:rsidRPr="008F7F7F">
        <w:rPr>
          <w:rFonts w:eastAsia="Times New Roman"/>
          <w:lang w:val="en-US" w:eastAsia="en-GB"/>
        </w:rPr>
        <w:t>top-down</w:t>
      </w:r>
      <w:r w:rsidR="008F7F7F" w:rsidRPr="008F7F7F">
        <w:rPr>
          <w:rFonts w:eastAsia="Times New Roman"/>
          <w:lang w:val="en-US" w:eastAsia="en-GB"/>
        </w:rPr>
        <w:t xml:space="preserve"> di</w:t>
      </w:r>
      <w:r w:rsidR="004E44CC">
        <w:rPr>
          <w:rFonts w:eastAsia="Times New Roman"/>
          <w:lang w:val="en-US" w:eastAsia="en-GB"/>
        </w:rPr>
        <w:t>k</w:t>
      </w:r>
      <w:r w:rsidR="008F7F7F" w:rsidRPr="008F7F7F">
        <w:rPr>
          <w:rFonts w:eastAsia="Times New Roman"/>
          <w:lang w:val="en-US" w:eastAsia="en-GB"/>
        </w:rPr>
        <w:t xml:space="preserve">tat from the </w:t>
      </w:r>
      <w:r w:rsidR="00C24CFC" w:rsidRPr="008F7F7F">
        <w:rPr>
          <w:rFonts w:eastAsia="Times New Roman"/>
          <w:lang w:val="en-US" w:eastAsia="en-GB"/>
        </w:rPr>
        <w:t>Minister it</w:t>
      </w:r>
      <w:r w:rsidR="008F7F7F" w:rsidRPr="008F7F7F">
        <w:rPr>
          <w:rFonts w:eastAsia="Times New Roman"/>
          <w:lang w:val="en-US" w:eastAsia="en-GB"/>
        </w:rPr>
        <w:t xml:space="preserve"> </w:t>
      </w:r>
      <w:r w:rsidR="006B1951">
        <w:rPr>
          <w:rFonts w:eastAsia="Times New Roman"/>
          <w:lang w:val="en-US" w:eastAsia="en-GB"/>
        </w:rPr>
        <w:t>has</w:t>
      </w:r>
      <w:r w:rsidR="008F7F7F" w:rsidRPr="008F7F7F">
        <w:rPr>
          <w:rFonts w:eastAsia="Times New Roman"/>
          <w:lang w:val="en-US" w:eastAsia="en-GB"/>
        </w:rPr>
        <w:t xml:space="preserve"> to be</w:t>
      </w:r>
      <w:r>
        <w:rPr>
          <w:rFonts w:eastAsia="Times New Roman"/>
          <w:lang w:val="en-US" w:eastAsia="en-GB"/>
        </w:rPr>
        <w:t xml:space="preserve"> </w:t>
      </w:r>
      <w:r w:rsidR="008F7F7F" w:rsidRPr="008F7F7F">
        <w:rPr>
          <w:rFonts w:eastAsia="Times New Roman"/>
          <w:lang w:val="en-US" w:eastAsia="en-GB"/>
        </w:rPr>
        <w:t xml:space="preserve">worked out locally. </w:t>
      </w:r>
    </w:p>
    <w:p w14:paraId="1BBC7CC2" w14:textId="77777777" w:rsidR="008F7F7F" w:rsidRPr="008F7F7F" w:rsidRDefault="008F7F7F" w:rsidP="006B1951">
      <w:pPr>
        <w:jc w:val="both"/>
        <w:rPr>
          <w:rFonts w:eastAsia="Times New Roman"/>
          <w:lang w:val="en-US" w:eastAsia="en-GB"/>
        </w:rPr>
      </w:pPr>
      <w:r w:rsidRPr="008F7F7F">
        <w:rPr>
          <w:rFonts w:eastAsia="Times New Roman"/>
          <w:lang w:val="en-US" w:eastAsia="en-GB"/>
        </w:rPr>
        <w:t> </w:t>
      </w:r>
    </w:p>
    <w:p w14:paraId="1D068351" w14:textId="2590A193" w:rsidR="008F7F7F" w:rsidRPr="008F7F7F" w:rsidRDefault="000140D2" w:rsidP="006B1951">
      <w:pPr>
        <w:jc w:val="both"/>
        <w:rPr>
          <w:rFonts w:eastAsia="Times New Roman"/>
          <w:lang w:val="en-US" w:eastAsia="en-GB"/>
        </w:rPr>
      </w:pPr>
      <w:r>
        <w:rPr>
          <w:rFonts w:eastAsia="Times New Roman"/>
          <w:lang w:val="en-US" w:eastAsia="en-GB"/>
        </w:rPr>
        <w:t xml:space="preserve">AG shared three major elements of Labour’s Health Agenda, acute to </w:t>
      </w:r>
      <w:r w:rsidR="008D4E38">
        <w:rPr>
          <w:rFonts w:eastAsia="Times New Roman"/>
          <w:lang w:val="en-US" w:eastAsia="en-GB"/>
        </w:rPr>
        <w:t>community</w:t>
      </w:r>
      <w:r>
        <w:rPr>
          <w:rFonts w:eastAsia="Times New Roman"/>
          <w:lang w:val="en-US" w:eastAsia="en-GB"/>
        </w:rPr>
        <w:t>; analogue to digital; and fixing to preventing. AG said that t</w:t>
      </w:r>
      <w:r w:rsidR="008F7F7F" w:rsidRPr="008F7F7F">
        <w:rPr>
          <w:rFonts w:eastAsia="Times New Roman"/>
          <w:lang w:val="en-US" w:eastAsia="en-GB"/>
        </w:rPr>
        <w:t xml:space="preserve">hese are equally relevant and perhaps even more so in social care. </w:t>
      </w:r>
    </w:p>
    <w:p w14:paraId="7C48207F" w14:textId="25625FDF" w:rsidR="008F7F7F" w:rsidRPr="008F7F7F" w:rsidRDefault="000140D2" w:rsidP="006B1951">
      <w:pPr>
        <w:jc w:val="both"/>
        <w:rPr>
          <w:rFonts w:eastAsia="Times New Roman"/>
          <w:lang w:val="en-US" w:eastAsia="en-GB"/>
        </w:rPr>
      </w:pPr>
      <w:r>
        <w:rPr>
          <w:rFonts w:eastAsia="Times New Roman"/>
          <w:lang w:val="en-US" w:eastAsia="en-GB"/>
        </w:rPr>
        <w:t>AG highlighted the importance of s</w:t>
      </w:r>
      <w:r w:rsidR="008F7F7F" w:rsidRPr="008F7F7F">
        <w:rPr>
          <w:rFonts w:eastAsia="Times New Roman"/>
          <w:lang w:val="en-US" w:eastAsia="en-GB"/>
        </w:rPr>
        <w:t xml:space="preserve">ocial care as a facilitator of a good life. </w:t>
      </w:r>
      <w:r w:rsidR="004708BA">
        <w:rPr>
          <w:rFonts w:eastAsia="Times New Roman"/>
          <w:lang w:val="en-US" w:eastAsia="en-GB"/>
        </w:rPr>
        <w:t>Noting that f</w:t>
      </w:r>
      <w:r w:rsidR="008F7F7F" w:rsidRPr="008F7F7F">
        <w:rPr>
          <w:rFonts w:eastAsia="Times New Roman"/>
          <w:lang w:val="en-US" w:eastAsia="en-GB"/>
        </w:rPr>
        <w:t xml:space="preserve">or some people </w:t>
      </w:r>
      <w:r w:rsidR="0022427D" w:rsidRPr="008F7F7F">
        <w:rPr>
          <w:rFonts w:eastAsia="Times New Roman"/>
          <w:lang w:val="en-US" w:eastAsia="en-GB"/>
        </w:rPr>
        <w:t>it’s</w:t>
      </w:r>
      <w:r w:rsidR="008F7F7F" w:rsidRPr="008F7F7F">
        <w:rPr>
          <w:rFonts w:eastAsia="Times New Roman"/>
          <w:lang w:val="en-US" w:eastAsia="en-GB"/>
        </w:rPr>
        <w:t xml:space="preserve"> about having </w:t>
      </w:r>
      <w:r w:rsidR="0022427D" w:rsidRPr="008F7F7F">
        <w:rPr>
          <w:rFonts w:eastAsia="Times New Roman"/>
          <w:lang w:val="en-US" w:eastAsia="en-GB"/>
        </w:rPr>
        <w:t>an</w:t>
      </w:r>
      <w:r w:rsidR="008F7F7F" w:rsidRPr="008F7F7F">
        <w:rPr>
          <w:rFonts w:eastAsia="Times New Roman"/>
          <w:lang w:val="en-US" w:eastAsia="en-GB"/>
        </w:rPr>
        <w:t xml:space="preserve"> independent life</w:t>
      </w:r>
      <w:r w:rsidR="004708BA">
        <w:rPr>
          <w:rFonts w:eastAsia="Times New Roman"/>
          <w:lang w:val="en-US" w:eastAsia="en-GB"/>
        </w:rPr>
        <w:t>, f</w:t>
      </w:r>
      <w:r w:rsidR="008F7F7F" w:rsidRPr="008F7F7F">
        <w:rPr>
          <w:rFonts w:eastAsia="Times New Roman"/>
          <w:lang w:val="en-US" w:eastAsia="en-GB"/>
        </w:rPr>
        <w:t>or some it will be about returning to work</w:t>
      </w:r>
      <w:r w:rsidR="004708BA">
        <w:rPr>
          <w:rFonts w:eastAsia="Times New Roman"/>
          <w:lang w:val="en-US" w:eastAsia="en-GB"/>
        </w:rPr>
        <w:t>,</w:t>
      </w:r>
      <w:r w:rsidR="00C24CFC">
        <w:rPr>
          <w:rFonts w:eastAsia="Times New Roman"/>
          <w:lang w:val="en-US" w:eastAsia="en-GB"/>
        </w:rPr>
        <w:t xml:space="preserve"> </w:t>
      </w:r>
      <w:r w:rsidR="004708BA">
        <w:rPr>
          <w:rFonts w:eastAsia="Times New Roman"/>
          <w:lang w:val="en-US" w:eastAsia="en-GB"/>
        </w:rPr>
        <w:t xml:space="preserve">and </w:t>
      </w:r>
      <w:r w:rsidR="00C24CFC">
        <w:rPr>
          <w:rFonts w:eastAsia="Times New Roman"/>
          <w:lang w:val="en-US" w:eastAsia="en-GB"/>
        </w:rPr>
        <w:t>for others</w:t>
      </w:r>
      <w:r w:rsidR="00C24CFC" w:rsidRPr="008F7F7F">
        <w:rPr>
          <w:rFonts w:eastAsia="Times New Roman"/>
          <w:lang w:val="en-US" w:eastAsia="en-GB"/>
        </w:rPr>
        <w:t xml:space="preserve"> it</w:t>
      </w:r>
      <w:r w:rsidR="008F7F7F" w:rsidRPr="008F7F7F">
        <w:rPr>
          <w:rFonts w:eastAsia="Times New Roman"/>
          <w:lang w:val="en-US" w:eastAsia="en-GB"/>
        </w:rPr>
        <w:t xml:space="preserve"> will be </w:t>
      </w:r>
      <w:r w:rsidR="004708BA">
        <w:rPr>
          <w:rFonts w:eastAsia="Times New Roman"/>
          <w:lang w:val="en-US" w:eastAsia="en-GB"/>
        </w:rPr>
        <w:t xml:space="preserve">about being </w:t>
      </w:r>
      <w:r w:rsidR="008F7F7F" w:rsidRPr="008F7F7F">
        <w:rPr>
          <w:rFonts w:eastAsia="Times New Roman"/>
          <w:lang w:val="en-US" w:eastAsia="en-GB"/>
        </w:rPr>
        <w:t xml:space="preserve">able to live social lives. </w:t>
      </w:r>
    </w:p>
    <w:p w14:paraId="0B0090E8" w14:textId="77777777" w:rsidR="005B7FA9" w:rsidRPr="005B7FA9" w:rsidRDefault="005B7FA9" w:rsidP="006B1951">
      <w:pPr>
        <w:jc w:val="both"/>
        <w:rPr>
          <w:rFonts w:eastAsia="Times New Roman"/>
          <w:lang w:val="en-US" w:eastAsia="en-GB"/>
        </w:rPr>
      </w:pPr>
      <w:r w:rsidRPr="005B7FA9">
        <w:rPr>
          <w:rFonts w:eastAsia="Times New Roman"/>
          <w:lang w:val="en-US" w:eastAsia="en-GB"/>
        </w:rPr>
        <w:t> </w:t>
      </w:r>
    </w:p>
    <w:p w14:paraId="2FC3C702" w14:textId="405A0CB1" w:rsidR="005B7FA9" w:rsidRPr="005B7FA9" w:rsidRDefault="005B7FA9" w:rsidP="006B1951">
      <w:pPr>
        <w:pBdr>
          <w:bottom w:val="single" w:sz="4" w:space="1" w:color="auto"/>
        </w:pBdr>
        <w:jc w:val="both"/>
        <w:rPr>
          <w:rFonts w:eastAsia="Times New Roman"/>
          <w:lang w:val="en-US" w:eastAsia="en-GB"/>
        </w:rPr>
      </w:pPr>
      <w:r w:rsidRPr="005B7FA9">
        <w:rPr>
          <w:rFonts w:eastAsia="Times New Roman"/>
          <w:b/>
          <w:bCs/>
          <w:lang w:val="en-US" w:eastAsia="en-GB"/>
        </w:rPr>
        <w:t xml:space="preserve">Q </w:t>
      </w:r>
      <w:r w:rsidR="00F02554">
        <w:rPr>
          <w:rFonts w:eastAsia="Times New Roman"/>
          <w:b/>
          <w:bCs/>
          <w:lang w:val="en-US" w:eastAsia="en-GB"/>
        </w:rPr>
        <w:t>&amp;</w:t>
      </w:r>
      <w:r w:rsidRPr="005B7FA9">
        <w:rPr>
          <w:rFonts w:eastAsia="Times New Roman"/>
          <w:b/>
          <w:bCs/>
          <w:lang w:val="en-US" w:eastAsia="en-GB"/>
        </w:rPr>
        <w:t xml:space="preserve"> A</w:t>
      </w:r>
      <w:r w:rsidR="00F02554">
        <w:rPr>
          <w:rFonts w:eastAsia="Times New Roman"/>
          <w:b/>
          <w:bCs/>
          <w:lang w:val="en-US" w:eastAsia="en-GB"/>
        </w:rPr>
        <w:t xml:space="preserve"> S</w:t>
      </w:r>
      <w:r w:rsidRPr="005B7FA9">
        <w:rPr>
          <w:rFonts w:eastAsia="Times New Roman"/>
          <w:b/>
          <w:bCs/>
          <w:lang w:val="en-US" w:eastAsia="en-GB"/>
        </w:rPr>
        <w:t>ection</w:t>
      </w:r>
    </w:p>
    <w:p w14:paraId="04B67072" w14:textId="77777777" w:rsidR="005B7FA9" w:rsidRPr="005B7FA9" w:rsidRDefault="005B7FA9" w:rsidP="006B1951">
      <w:pPr>
        <w:jc w:val="both"/>
        <w:rPr>
          <w:rFonts w:eastAsia="Times New Roman"/>
          <w:lang w:val="en-US" w:eastAsia="en-GB"/>
        </w:rPr>
      </w:pPr>
      <w:r w:rsidRPr="005B7FA9">
        <w:rPr>
          <w:rFonts w:eastAsia="Times New Roman"/>
          <w:lang w:val="en-US" w:eastAsia="en-GB"/>
        </w:rPr>
        <w:t> </w:t>
      </w:r>
    </w:p>
    <w:p w14:paraId="25D59E2F" w14:textId="34E00BAB"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Nathan Jones (NJ)</w:t>
      </w:r>
      <w:r w:rsidR="004708BA">
        <w:rPr>
          <w:rFonts w:ascii="Calibri" w:hAnsi="Calibri" w:cs="Calibri"/>
          <w:sz w:val="22"/>
          <w:szCs w:val="22"/>
          <w:lang w:val="en-US"/>
        </w:rPr>
        <w:t xml:space="preserve"> noted that is was good  </w:t>
      </w:r>
      <w:r>
        <w:rPr>
          <w:rFonts w:ascii="Calibri" w:hAnsi="Calibri" w:cs="Calibri"/>
          <w:sz w:val="22"/>
          <w:szCs w:val="22"/>
          <w:lang w:val="en-US"/>
        </w:rPr>
        <w:t xml:space="preserve">of who </w:t>
      </w:r>
      <w:r w:rsidR="004708BA">
        <w:rPr>
          <w:rFonts w:ascii="Calibri" w:hAnsi="Calibri" w:cs="Calibri"/>
          <w:sz w:val="22"/>
          <w:szCs w:val="22"/>
          <w:lang w:val="en-US"/>
        </w:rPr>
        <w:t>Labour are</w:t>
      </w:r>
      <w:r w:rsidR="0022427D">
        <w:rPr>
          <w:rFonts w:ascii="Calibri" w:hAnsi="Calibri" w:cs="Calibri"/>
          <w:sz w:val="22"/>
          <w:szCs w:val="22"/>
          <w:lang w:val="en-US"/>
        </w:rPr>
        <w:t xml:space="preserve"> are</w:t>
      </w:r>
      <w:r>
        <w:rPr>
          <w:rFonts w:ascii="Calibri" w:hAnsi="Calibri" w:cs="Calibri"/>
          <w:sz w:val="22"/>
          <w:szCs w:val="22"/>
          <w:lang w:val="en-US"/>
        </w:rPr>
        <w:t xml:space="preserve"> engaging with on co-production and how personalisation might work. </w:t>
      </w:r>
      <w:r w:rsidR="004708BA">
        <w:rPr>
          <w:rFonts w:ascii="Calibri" w:hAnsi="Calibri" w:cs="Calibri"/>
          <w:sz w:val="22"/>
          <w:szCs w:val="22"/>
          <w:lang w:val="en-US"/>
        </w:rPr>
        <w:t>NJ asked h</w:t>
      </w:r>
      <w:r>
        <w:rPr>
          <w:rFonts w:ascii="Calibri" w:hAnsi="Calibri" w:cs="Calibri"/>
          <w:sz w:val="22"/>
          <w:szCs w:val="22"/>
          <w:lang w:val="en-US"/>
        </w:rPr>
        <w:t xml:space="preserve">ow can </w:t>
      </w:r>
      <w:r w:rsidR="004708BA">
        <w:rPr>
          <w:rFonts w:ascii="Calibri" w:hAnsi="Calibri" w:cs="Calibri"/>
          <w:sz w:val="22"/>
          <w:szCs w:val="22"/>
          <w:lang w:val="en-US"/>
        </w:rPr>
        <w:t xml:space="preserve">the APPG could </w:t>
      </w:r>
      <w:r>
        <w:rPr>
          <w:rFonts w:ascii="Calibri" w:hAnsi="Calibri" w:cs="Calibri"/>
          <w:sz w:val="22"/>
          <w:szCs w:val="22"/>
          <w:lang w:val="en-US"/>
        </w:rPr>
        <w:t xml:space="preserve">help </w:t>
      </w:r>
      <w:r w:rsidR="004708BA">
        <w:rPr>
          <w:rFonts w:ascii="Calibri" w:hAnsi="Calibri" w:cs="Calibri"/>
          <w:sz w:val="22"/>
          <w:szCs w:val="22"/>
          <w:lang w:val="en-US"/>
        </w:rPr>
        <w:t xml:space="preserve">the Shadow team to </w:t>
      </w:r>
      <w:r>
        <w:rPr>
          <w:rFonts w:ascii="Calibri" w:hAnsi="Calibri" w:cs="Calibri"/>
          <w:sz w:val="22"/>
          <w:szCs w:val="22"/>
          <w:lang w:val="en-US"/>
        </w:rPr>
        <w:t>achieve this?</w:t>
      </w:r>
    </w:p>
    <w:p w14:paraId="0F223BB5"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lastRenderedPageBreak/>
        <w:t> </w:t>
      </w:r>
    </w:p>
    <w:p w14:paraId="2F593EEF" w14:textId="0888FC2D"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AG</w:t>
      </w:r>
      <w:r w:rsidR="004708BA">
        <w:rPr>
          <w:rFonts w:ascii="Calibri" w:hAnsi="Calibri" w:cs="Calibri"/>
          <w:sz w:val="22"/>
          <w:szCs w:val="22"/>
          <w:lang w:val="en-US"/>
        </w:rPr>
        <w:t xml:space="preserve"> said they are in the process of listening to the sector and the people who access social care services before building a vision for social care. </w:t>
      </w:r>
      <w:r>
        <w:rPr>
          <w:rFonts w:ascii="Calibri" w:hAnsi="Calibri" w:cs="Calibri"/>
          <w:sz w:val="22"/>
          <w:szCs w:val="22"/>
          <w:lang w:val="en-US"/>
        </w:rPr>
        <w:t xml:space="preserve"> </w:t>
      </w:r>
      <w:r w:rsidR="004708BA">
        <w:rPr>
          <w:rFonts w:ascii="Calibri" w:hAnsi="Calibri" w:cs="Calibri"/>
          <w:sz w:val="22"/>
          <w:szCs w:val="22"/>
          <w:lang w:val="en-US"/>
        </w:rPr>
        <w:t>AG said the team have</w:t>
      </w:r>
      <w:r>
        <w:rPr>
          <w:rFonts w:ascii="Calibri" w:hAnsi="Calibri" w:cs="Calibri"/>
          <w:sz w:val="22"/>
          <w:szCs w:val="22"/>
          <w:lang w:val="en-US"/>
        </w:rPr>
        <w:t xml:space="preserve"> built up a picture of what the issues are, what the pitfalls are and where delivery of services and outcomes</w:t>
      </w:r>
      <w:r w:rsidR="004708BA">
        <w:rPr>
          <w:rFonts w:ascii="Calibri" w:hAnsi="Calibri" w:cs="Calibri"/>
          <w:sz w:val="22"/>
          <w:szCs w:val="22"/>
          <w:lang w:val="en-US"/>
        </w:rPr>
        <w:t xml:space="preserve"> should be</w:t>
      </w:r>
      <w:r>
        <w:rPr>
          <w:rFonts w:ascii="Calibri" w:hAnsi="Calibri" w:cs="Calibri"/>
          <w:sz w:val="22"/>
          <w:szCs w:val="22"/>
          <w:lang w:val="en-US"/>
        </w:rPr>
        <w:t xml:space="preserve"> for those who access them. </w:t>
      </w:r>
      <w:r w:rsidR="004708BA">
        <w:rPr>
          <w:rFonts w:ascii="Calibri" w:hAnsi="Calibri" w:cs="Calibri"/>
          <w:sz w:val="22"/>
          <w:szCs w:val="22"/>
          <w:lang w:val="en-US"/>
        </w:rPr>
        <w:t xml:space="preserve">AG said that the team would be grateful for any connection the APPG could make to </w:t>
      </w:r>
      <w:r>
        <w:rPr>
          <w:rFonts w:ascii="Calibri" w:hAnsi="Calibri" w:cs="Calibri"/>
          <w:sz w:val="22"/>
          <w:szCs w:val="22"/>
          <w:lang w:val="en-US"/>
        </w:rPr>
        <w:t>make co-production a reality</w:t>
      </w:r>
      <w:r w:rsidR="004708BA">
        <w:rPr>
          <w:rFonts w:ascii="Calibri" w:hAnsi="Calibri" w:cs="Calibri"/>
          <w:sz w:val="22"/>
          <w:szCs w:val="22"/>
          <w:lang w:val="en-US"/>
        </w:rPr>
        <w:t>.</w:t>
      </w:r>
    </w:p>
    <w:p w14:paraId="0DD028CD"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05B9E903" w14:textId="34E7C3CA"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NJ</w:t>
      </w:r>
      <w:r w:rsidR="004708BA">
        <w:rPr>
          <w:rFonts w:ascii="Calibri" w:hAnsi="Calibri" w:cs="Calibri"/>
          <w:sz w:val="22"/>
          <w:szCs w:val="22"/>
          <w:lang w:val="en-US"/>
        </w:rPr>
        <w:t xml:space="preserve"> asked h</w:t>
      </w:r>
      <w:r>
        <w:rPr>
          <w:rFonts w:ascii="Calibri" w:hAnsi="Calibri" w:cs="Calibri"/>
          <w:sz w:val="22"/>
          <w:szCs w:val="22"/>
          <w:lang w:val="en-US"/>
        </w:rPr>
        <w:t>ow do we ensure that we have the proper pay, terms and conditions</w:t>
      </w:r>
      <w:r w:rsidR="004708BA">
        <w:rPr>
          <w:rFonts w:ascii="Calibri" w:hAnsi="Calibri" w:cs="Calibri"/>
          <w:sz w:val="22"/>
          <w:szCs w:val="22"/>
          <w:lang w:val="en-US"/>
        </w:rPr>
        <w:t>? And</w:t>
      </w:r>
      <w:r>
        <w:rPr>
          <w:rFonts w:ascii="Calibri" w:hAnsi="Calibri" w:cs="Calibri"/>
          <w:sz w:val="22"/>
          <w:szCs w:val="22"/>
          <w:lang w:val="en-US"/>
        </w:rPr>
        <w:t xml:space="preserve"> how do we ensure fair pay agreements are funded?</w:t>
      </w:r>
    </w:p>
    <w:p w14:paraId="482CD5D5"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7B1419A0" w14:textId="0C0FFF1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AG</w:t>
      </w:r>
      <w:r w:rsidR="004708BA">
        <w:rPr>
          <w:rFonts w:ascii="Calibri" w:hAnsi="Calibri" w:cs="Calibri"/>
          <w:sz w:val="22"/>
          <w:szCs w:val="22"/>
          <w:lang w:val="en-US"/>
        </w:rPr>
        <w:t xml:space="preserve"> said noted that the</w:t>
      </w:r>
      <w:r>
        <w:rPr>
          <w:rFonts w:ascii="Calibri" w:hAnsi="Calibri" w:cs="Calibri"/>
          <w:sz w:val="22"/>
          <w:szCs w:val="22"/>
          <w:lang w:val="en-US"/>
        </w:rPr>
        <w:t xml:space="preserve"> reality is that neither </w:t>
      </w:r>
      <w:r w:rsidR="004708BA">
        <w:rPr>
          <w:rFonts w:ascii="Calibri" w:hAnsi="Calibri" w:cs="Calibri"/>
          <w:sz w:val="22"/>
          <w:szCs w:val="22"/>
          <w:lang w:val="en-US"/>
        </w:rPr>
        <w:t xml:space="preserve">the UK </w:t>
      </w:r>
      <w:r>
        <w:rPr>
          <w:rFonts w:ascii="Calibri" w:hAnsi="Calibri" w:cs="Calibri"/>
          <w:sz w:val="22"/>
          <w:szCs w:val="22"/>
          <w:lang w:val="en-US"/>
        </w:rPr>
        <w:t xml:space="preserve">health </w:t>
      </w:r>
      <w:r w:rsidR="004708BA">
        <w:rPr>
          <w:rFonts w:ascii="Calibri" w:hAnsi="Calibri" w:cs="Calibri"/>
          <w:sz w:val="22"/>
          <w:szCs w:val="22"/>
          <w:lang w:val="en-US"/>
        </w:rPr>
        <w:t xml:space="preserve">or </w:t>
      </w:r>
      <w:r>
        <w:rPr>
          <w:rFonts w:ascii="Calibri" w:hAnsi="Calibri" w:cs="Calibri"/>
          <w:sz w:val="22"/>
          <w:szCs w:val="22"/>
          <w:lang w:val="en-US"/>
        </w:rPr>
        <w:t xml:space="preserve">social care system can operate without immigration. </w:t>
      </w:r>
      <w:r w:rsidR="004708BA">
        <w:rPr>
          <w:rFonts w:ascii="Calibri" w:hAnsi="Calibri" w:cs="Calibri"/>
          <w:sz w:val="22"/>
          <w:szCs w:val="22"/>
          <w:lang w:val="en-US"/>
        </w:rPr>
        <w:t>W</w:t>
      </w:r>
      <w:r>
        <w:rPr>
          <w:rFonts w:ascii="Calibri" w:hAnsi="Calibri" w:cs="Calibri"/>
          <w:sz w:val="22"/>
          <w:szCs w:val="22"/>
          <w:lang w:val="en-US"/>
        </w:rPr>
        <w:t xml:space="preserve">orkforce planning requires that we train as many people as </w:t>
      </w:r>
      <w:r w:rsidR="00B035FF">
        <w:rPr>
          <w:rFonts w:ascii="Calibri" w:hAnsi="Calibri" w:cs="Calibri"/>
          <w:sz w:val="22"/>
          <w:szCs w:val="22"/>
          <w:lang w:val="en-US"/>
        </w:rPr>
        <w:t>possible,</w:t>
      </w:r>
      <w:r>
        <w:rPr>
          <w:rFonts w:ascii="Calibri" w:hAnsi="Calibri" w:cs="Calibri"/>
          <w:sz w:val="22"/>
          <w:szCs w:val="22"/>
          <w:lang w:val="en-US"/>
        </w:rPr>
        <w:t xml:space="preserve"> but this must be alongside migrant labour. </w:t>
      </w:r>
    </w:p>
    <w:p w14:paraId="4D2819BE"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1670695D" w14:textId="5C85DA21" w:rsidR="006B1951" w:rsidRDefault="004708BA"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AG said that f</w:t>
      </w:r>
      <w:r w:rsidR="006B1951">
        <w:rPr>
          <w:rFonts w:ascii="Calibri" w:hAnsi="Calibri" w:cs="Calibri"/>
          <w:sz w:val="22"/>
          <w:szCs w:val="22"/>
          <w:lang w:val="en-US"/>
        </w:rPr>
        <w:t xml:space="preserve">air pay and terms and conditions will have to be funded and conversations have been ongoing between Angela </w:t>
      </w:r>
      <w:r>
        <w:rPr>
          <w:rFonts w:ascii="Calibri" w:hAnsi="Calibri" w:cs="Calibri"/>
          <w:sz w:val="22"/>
          <w:szCs w:val="22"/>
          <w:lang w:val="en-US"/>
        </w:rPr>
        <w:t xml:space="preserve">Rayner, Deputy Leader of the Labour Party </w:t>
      </w:r>
      <w:r w:rsidR="006B1951">
        <w:rPr>
          <w:rFonts w:ascii="Calibri" w:hAnsi="Calibri" w:cs="Calibri"/>
          <w:sz w:val="22"/>
          <w:szCs w:val="22"/>
          <w:lang w:val="en-US"/>
        </w:rPr>
        <w:t>and Rachel Reeves</w:t>
      </w:r>
      <w:r>
        <w:rPr>
          <w:rFonts w:ascii="Calibri" w:hAnsi="Calibri" w:cs="Calibri"/>
          <w:sz w:val="22"/>
          <w:szCs w:val="22"/>
          <w:lang w:val="en-US"/>
        </w:rPr>
        <w:t>, Shadow Chancellor of the Exchequer</w:t>
      </w:r>
      <w:r w:rsidR="006B1951">
        <w:rPr>
          <w:rFonts w:ascii="Calibri" w:hAnsi="Calibri" w:cs="Calibri"/>
          <w:sz w:val="22"/>
          <w:szCs w:val="22"/>
          <w:lang w:val="en-US"/>
        </w:rPr>
        <w:t xml:space="preserve"> about how </w:t>
      </w:r>
      <w:r>
        <w:rPr>
          <w:rFonts w:ascii="Calibri" w:hAnsi="Calibri" w:cs="Calibri"/>
          <w:sz w:val="22"/>
          <w:szCs w:val="22"/>
          <w:lang w:val="en-US"/>
        </w:rPr>
        <w:t>this would be</w:t>
      </w:r>
      <w:r w:rsidR="006B1951">
        <w:rPr>
          <w:rFonts w:ascii="Calibri" w:hAnsi="Calibri" w:cs="Calibri"/>
          <w:sz w:val="22"/>
          <w:szCs w:val="22"/>
          <w:lang w:val="en-US"/>
        </w:rPr>
        <w:t xml:space="preserve"> funded.</w:t>
      </w:r>
    </w:p>
    <w:p w14:paraId="7186D85E"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5296B860" w14:textId="47BB4DF5" w:rsidR="006B1951" w:rsidRDefault="004708BA"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AG shared the aspiration to</w:t>
      </w:r>
      <w:r w:rsidR="006B1951">
        <w:rPr>
          <w:rFonts w:ascii="Calibri" w:hAnsi="Calibri" w:cs="Calibri"/>
          <w:sz w:val="22"/>
          <w:szCs w:val="22"/>
          <w:lang w:val="en-US"/>
        </w:rPr>
        <w:t xml:space="preserve"> professionali</w:t>
      </w:r>
      <w:r w:rsidR="00B035FF">
        <w:rPr>
          <w:rFonts w:ascii="Calibri" w:hAnsi="Calibri" w:cs="Calibri"/>
          <w:sz w:val="22"/>
          <w:szCs w:val="22"/>
          <w:lang w:val="en-US"/>
        </w:rPr>
        <w:t>s</w:t>
      </w:r>
      <w:r w:rsidR="006B1951">
        <w:rPr>
          <w:rFonts w:ascii="Calibri" w:hAnsi="Calibri" w:cs="Calibri"/>
          <w:sz w:val="22"/>
          <w:szCs w:val="22"/>
          <w:lang w:val="en-US"/>
        </w:rPr>
        <w:t xml:space="preserve">e </w:t>
      </w:r>
      <w:r>
        <w:rPr>
          <w:rFonts w:ascii="Calibri" w:hAnsi="Calibri" w:cs="Calibri"/>
          <w:sz w:val="22"/>
          <w:szCs w:val="22"/>
          <w:lang w:val="en-US"/>
        </w:rPr>
        <w:t xml:space="preserve">the </w:t>
      </w:r>
      <w:r w:rsidR="006B1951">
        <w:rPr>
          <w:rFonts w:ascii="Calibri" w:hAnsi="Calibri" w:cs="Calibri"/>
          <w:sz w:val="22"/>
          <w:szCs w:val="22"/>
          <w:lang w:val="en-US"/>
        </w:rPr>
        <w:t>social care</w:t>
      </w:r>
      <w:r>
        <w:rPr>
          <w:rFonts w:ascii="Calibri" w:hAnsi="Calibri" w:cs="Calibri"/>
          <w:sz w:val="22"/>
          <w:szCs w:val="22"/>
          <w:lang w:val="en-US"/>
        </w:rPr>
        <w:t xml:space="preserve"> workforce</w:t>
      </w:r>
      <w:r w:rsidR="006B1951">
        <w:rPr>
          <w:rFonts w:ascii="Calibri" w:hAnsi="Calibri" w:cs="Calibri"/>
          <w:sz w:val="22"/>
          <w:szCs w:val="22"/>
          <w:lang w:val="en-US"/>
        </w:rPr>
        <w:t xml:space="preserve">. </w:t>
      </w:r>
      <w:r>
        <w:rPr>
          <w:rFonts w:ascii="Calibri" w:hAnsi="Calibri" w:cs="Calibri"/>
          <w:sz w:val="22"/>
          <w:szCs w:val="22"/>
          <w:lang w:val="en-US"/>
        </w:rPr>
        <w:t>Noting the disparity between social care workers and health care works. AG said that he</w:t>
      </w:r>
      <w:r w:rsidR="006B1951">
        <w:rPr>
          <w:rFonts w:ascii="Calibri" w:hAnsi="Calibri" w:cs="Calibri"/>
          <w:sz w:val="22"/>
          <w:szCs w:val="22"/>
          <w:lang w:val="en-US"/>
        </w:rPr>
        <w:t xml:space="preserve"> want</w:t>
      </w:r>
      <w:r>
        <w:rPr>
          <w:rFonts w:ascii="Calibri" w:hAnsi="Calibri" w:cs="Calibri"/>
          <w:sz w:val="22"/>
          <w:szCs w:val="22"/>
          <w:lang w:val="en-US"/>
        </w:rPr>
        <w:t>s</w:t>
      </w:r>
      <w:r w:rsidR="006B1951">
        <w:rPr>
          <w:rFonts w:ascii="Calibri" w:hAnsi="Calibri" w:cs="Calibri"/>
          <w:sz w:val="22"/>
          <w:szCs w:val="22"/>
          <w:lang w:val="en-US"/>
        </w:rPr>
        <w:t xml:space="preserve"> fluidity so that people can move between social care and</w:t>
      </w:r>
      <w:r>
        <w:rPr>
          <w:rFonts w:ascii="Calibri" w:hAnsi="Calibri" w:cs="Calibri"/>
          <w:sz w:val="22"/>
          <w:szCs w:val="22"/>
          <w:lang w:val="en-US"/>
        </w:rPr>
        <w:t xml:space="preserve"> the</w:t>
      </w:r>
      <w:r w:rsidR="006B1951">
        <w:rPr>
          <w:rFonts w:ascii="Calibri" w:hAnsi="Calibri" w:cs="Calibri"/>
          <w:sz w:val="22"/>
          <w:szCs w:val="22"/>
          <w:lang w:val="en-US"/>
        </w:rPr>
        <w:t xml:space="preserve"> NHS. </w:t>
      </w:r>
      <w:r>
        <w:rPr>
          <w:rFonts w:ascii="Calibri" w:hAnsi="Calibri" w:cs="Calibri"/>
          <w:sz w:val="22"/>
          <w:szCs w:val="22"/>
          <w:lang w:val="en-US"/>
        </w:rPr>
        <w:t>AG that that o</w:t>
      </w:r>
      <w:r w:rsidR="006B1951">
        <w:rPr>
          <w:rFonts w:ascii="Calibri" w:hAnsi="Calibri" w:cs="Calibri"/>
          <w:sz w:val="22"/>
          <w:szCs w:val="22"/>
          <w:lang w:val="en-US"/>
        </w:rPr>
        <w:t>nce pay structures, the terms and conditions</w:t>
      </w:r>
      <w:r>
        <w:rPr>
          <w:rFonts w:ascii="Calibri" w:hAnsi="Calibri" w:cs="Calibri"/>
          <w:sz w:val="22"/>
          <w:szCs w:val="22"/>
          <w:lang w:val="en-US"/>
        </w:rPr>
        <w:t>,</w:t>
      </w:r>
      <w:r w:rsidR="006B1951">
        <w:rPr>
          <w:rFonts w:ascii="Calibri" w:hAnsi="Calibri" w:cs="Calibri"/>
          <w:sz w:val="22"/>
          <w:szCs w:val="22"/>
          <w:lang w:val="en-US"/>
        </w:rPr>
        <w:t xml:space="preserve"> and  </w:t>
      </w:r>
      <w:r w:rsidR="00B035FF">
        <w:rPr>
          <w:rFonts w:ascii="Calibri" w:hAnsi="Calibri" w:cs="Calibri"/>
          <w:sz w:val="22"/>
          <w:szCs w:val="22"/>
          <w:lang w:val="en-US"/>
        </w:rPr>
        <w:t>training</w:t>
      </w:r>
      <w:r w:rsidR="006B1951">
        <w:rPr>
          <w:rFonts w:ascii="Calibri" w:hAnsi="Calibri" w:cs="Calibri"/>
          <w:sz w:val="22"/>
          <w:szCs w:val="22"/>
          <w:lang w:val="en-US"/>
        </w:rPr>
        <w:t xml:space="preserve"> and career progressions</w:t>
      </w:r>
      <w:r>
        <w:rPr>
          <w:rFonts w:ascii="Calibri" w:hAnsi="Calibri" w:cs="Calibri"/>
          <w:sz w:val="22"/>
          <w:szCs w:val="22"/>
          <w:lang w:val="en-US"/>
        </w:rPr>
        <w:t xml:space="preserve"> are</w:t>
      </w:r>
      <w:r w:rsidR="006B1951">
        <w:rPr>
          <w:rFonts w:ascii="Calibri" w:hAnsi="Calibri" w:cs="Calibri"/>
          <w:sz w:val="22"/>
          <w:szCs w:val="22"/>
          <w:lang w:val="en-US"/>
        </w:rPr>
        <w:t xml:space="preserve"> in place, fluidity between the NHS and social care becomes a reality.</w:t>
      </w:r>
    </w:p>
    <w:p w14:paraId="7B2C0C9E"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63ED101E" w14:textId="14BC5681"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Isaac Samuels</w:t>
      </w:r>
      <w:r w:rsidR="004708BA">
        <w:rPr>
          <w:rFonts w:ascii="Calibri" w:hAnsi="Calibri" w:cs="Calibri"/>
          <w:sz w:val="22"/>
          <w:szCs w:val="22"/>
          <w:lang w:val="en-US"/>
        </w:rPr>
        <w:t xml:space="preserve"> asked what does</w:t>
      </w:r>
      <w:r>
        <w:rPr>
          <w:rFonts w:ascii="Calibri" w:hAnsi="Calibri" w:cs="Calibri"/>
          <w:sz w:val="22"/>
          <w:szCs w:val="22"/>
          <w:lang w:val="en-US"/>
        </w:rPr>
        <w:t xml:space="preserve"> th</w:t>
      </w:r>
      <w:r w:rsidR="004708BA">
        <w:rPr>
          <w:rFonts w:ascii="Calibri" w:hAnsi="Calibri" w:cs="Calibri"/>
          <w:sz w:val="22"/>
          <w:szCs w:val="22"/>
          <w:lang w:val="en-US"/>
        </w:rPr>
        <w:t>is</w:t>
      </w:r>
      <w:r>
        <w:rPr>
          <w:rFonts w:ascii="Calibri" w:hAnsi="Calibri" w:cs="Calibri"/>
          <w:sz w:val="22"/>
          <w:szCs w:val="22"/>
          <w:lang w:val="en-US"/>
        </w:rPr>
        <w:t xml:space="preserve"> really mean for people's experience of good lives? Social care is very different from </w:t>
      </w:r>
      <w:r w:rsidR="004708BA">
        <w:rPr>
          <w:rFonts w:ascii="Calibri" w:hAnsi="Calibri" w:cs="Calibri"/>
          <w:sz w:val="22"/>
          <w:szCs w:val="22"/>
          <w:lang w:val="en-US"/>
        </w:rPr>
        <w:t>h</w:t>
      </w:r>
      <w:r w:rsidR="00C24CFC">
        <w:rPr>
          <w:rFonts w:ascii="Calibri" w:hAnsi="Calibri" w:cs="Calibri"/>
          <w:sz w:val="22"/>
          <w:szCs w:val="22"/>
          <w:lang w:val="en-US"/>
        </w:rPr>
        <w:t>ealth</w:t>
      </w:r>
      <w:r w:rsidR="004708BA">
        <w:rPr>
          <w:rFonts w:ascii="Calibri" w:hAnsi="Calibri" w:cs="Calibri"/>
          <w:sz w:val="22"/>
          <w:szCs w:val="22"/>
          <w:lang w:val="en-US"/>
        </w:rPr>
        <w:t xml:space="preserve"> care</w:t>
      </w:r>
      <w:r w:rsidR="00C24CFC">
        <w:rPr>
          <w:rFonts w:ascii="Calibri" w:hAnsi="Calibri" w:cs="Calibri"/>
          <w:sz w:val="22"/>
          <w:szCs w:val="22"/>
          <w:lang w:val="en-US"/>
        </w:rPr>
        <w:t>,</w:t>
      </w:r>
      <w:r>
        <w:rPr>
          <w:rFonts w:ascii="Calibri" w:hAnsi="Calibri" w:cs="Calibri"/>
          <w:sz w:val="22"/>
          <w:szCs w:val="22"/>
          <w:lang w:val="en-US"/>
        </w:rPr>
        <w:t xml:space="preserve"> and we need to understand </w:t>
      </w:r>
      <w:r w:rsidR="004708BA">
        <w:rPr>
          <w:rFonts w:ascii="Calibri" w:hAnsi="Calibri" w:cs="Calibri"/>
          <w:sz w:val="22"/>
          <w:szCs w:val="22"/>
          <w:lang w:val="en-US"/>
        </w:rPr>
        <w:t xml:space="preserve">the </w:t>
      </w:r>
      <w:r>
        <w:rPr>
          <w:rFonts w:ascii="Calibri" w:hAnsi="Calibri" w:cs="Calibri"/>
          <w:sz w:val="22"/>
          <w:szCs w:val="22"/>
          <w:lang w:val="en-US"/>
        </w:rPr>
        <w:t>care as distinct from the NHS?</w:t>
      </w:r>
    </w:p>
    <w:p w14:paraId="18903F85"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70E18504" w14:textId="341451EB"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AG</w:t>
      </w:r>
      <w:r w:rsidR="004708BA">
        <w:rPr>
          <w:rFonts w:ascii="Calibri" w:hAnsi="Calibri" w:cs="Calibri"/>
          <w:sz w:val="22"/>
          <w:szCs w:val="22"/>
          <w:lang w:val="en-US"/>
        </w:rPr>
        <w:t xml:space="preserve"> noted the concern around social care being a add on to medical care</w:t>
      </w:r>
      <w:r w:rsidR="00C55C62">
        <w:rPr>
          <w:rFonts w:ascii="Calibri" w:hAnsi="Calibri" w:cs="Calibri"/>
          <w:sz w:val="22"/>
          <w:szCs w:val="22"/>
          <w:lang w:val="en-US"/>
        </w:rPr>
        <w:t>. AG said that for</w:t>
      </w:r>
      <w:r w:rsidR="004708BA">
        <w:rPr>
          <w:rFonts w:ascii="Calibri" w:hAnsi="Calibri" w:cs="Calibri"/>
          <w:sz w:val="22"/>
          <w:szCs w:val="22"/>
          <w:lang w:val="en-US"/>
        </w:rPr>
        <w:t xml:space="preserve"> </w:t>
      </w:r>
      <w:r>
        <w:rPr>
          <w:rFonts w:ascii="Calibri" w:hAnsi="Calibri" w:cs="Calibri"/>
          <w:sz w:val="22"/>
          <w:szCs w:val="22"/>
          <w:lang w:val="en-US"/>
        </w:rPr>
        <w:t xml:space="preserve"> some people this will be the case</w:t>
      </w:r>
      <w:r w:rsidR="00C55C62">
        <w:rPr>
          <w:rFonts w:ascii="Calibri" w:hAnsi="Calibri" w:cs="Calibri"/>
          <w:sz w:val="22"/>
          <w:szCs w:val="22"/>
          <w:lang w:val="en-US"/>
        </w:rPr>
        <w:t>, sharing experience of care home</w:t>
      </w:r>
      <w:r>
        <w:rPr>
          <w:rFonts w:ascii="Calibri" w:hAnsi="Calibri" w:cs="Calibri"/>
          <w:sz w:val="22"/>
          <w:szCs w:val="22"/>
          <w:lang w:val="en-US"/>
        </w:rPr>
        <w:t xml:space="preserve"> settings becoming more medical over the last 40 years. </w:t>
      </w:r>
      <w:r w:rsidR="00C55C62">
        <w:rPr>
          <w:rFonts w:ascii="Calibri" w:hAnsi="Calibri" w:cs="Calibri"/>
          <w:sz w:val="22"/>
          <w:szCs w:val="22"/>
          <w:lang w:val="en-US"/>
        </w:rPr>
        <w:t xml:space="preserve">AG said that we need to ensure that funding flows </w:t>
      </w:r>
      <w:r>
        <w:rPr>
          <w:rFonts w:ascii="Calibri" w:hAnsi="Calibri" w:cs="Calibri"/>
          <w:sz w:val="22"/>
          <w:szCs w:val="22"/>
          <w:lang w:val="en-US"/>
        </w:rPr>
        <w:t xml:space="preserve">appropriately from the NHS to </w:t>
      </w:r>
      <w:r w:rsidR="00B035FF">
        <w:rPr>
          <w:rFonts w:ascii="Calibri" w:hAnsi="Calibri" w:cs="Calibri"/>
          <w:sz w:val="22"/>
          <w:szCs w:val="22"/>
          <w:lang w:val="en-US"/>
        </w:rPr>
        <w:t>social</w:t>
      </w:r>
      <w:r w:rsidR="00C55C62">
        <w:rPr>
          <w:rFonts w:ascii="Calibri" w:hAnsi="Calibri" w:cs="Calibri"/>
          <w:sz w:val="22"/>
          <w:szCs w:val="22"/>
          <w:lang w:val="en-US"/>
        </w:rPr>
        <w:t xml:space="preserve"> care</w:t>
      </w:r>
      <w:r w:rsidR="00B035FF">
        <w:rPr>
          <w:rFonts w:ascii="Calibri" w:hAnsi="Calibri" w:cs="Calibri"/>
          <w:sz w:val="22"/>
          <w:szCs w:val="22"/>
          <w:lang w:val="en-US"/>
        </w:rPr>
        <w:t>.</w:t>
      </w:r>
      <w:r>
        <w:rPr>
          <w:rFonts w:ascii="Calibri" w:hAnsi="Calibri" w:cs="Calibri"/>
          <w:sz w:val="22"/>
          <w:szCs w:val="22"/>
          <w:lang w:val="en-US"/>
        </w:rPr>
        <w:t xml:space="preserve"> </w:t>
      </w:r>
    </w:p>
    <w:p w14:paraId="16B8D108"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4B37ED02" w14:textId="1218ED25" w:rsidR="006B1951" w:rsidRDefault="00C55C62"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xml:space="preserve">AG said that a </w:t>
      </w:r>
      <w:r w:rsidR="006B1951">
        <w:rPr>
          <w:rFonts w:ascii="Calibri" w:hAnsi="Calibri" w:cs="Calibri"/>
          <w:sz w:val="22"/>
          <w:szCs w:val="22"/>
          <w:lang w:val="en-US"/>
        </w:rPr>
        <w:t xml:space="preserve">single pot of money and a single focus is required. </w:t>
      </w:r>
      <w:r>
        <w:rPr>
          <w:rFonts w:ascii="Calibri" w:hAnsi="Calibri" w:cs="Calibri"/>
          <w:sz w:val="22"/>
          <w:szCs w:val="22"/>
          <w:lang w:val="en-US"/>
        </w:rPr>
        <w:t xml:space="preserve">AG noted the importance of getting ICSs involved in social care as well as providers and those who draw on </w:t>
      </w:r>
      <w:r w:rsidR="00614AC7">
        <w:rPr>
          <w:rFonts w:ascii="Calibri" w:hAnsi="Calibri" w:cs="Calibri"/>
          <w:sz w:val="22"/>
          <w:szCs w:val="22"/>
          <w:lang w:val="en-US"/>
        </w:rPr>
        <w:t>care and support</w:t>
      </w:r>
      <w:r>
        <w:rPr>
          <w:rFonts w:ascii="Calibri" w:hAnsi="Calibri" w:cs="Calibri"/>
          <w:sz w:val="22"/>
          <w:szCs w:val="22"/>
          <w:lang w:val="en-US"/>
        </w:rPr>
        <w:t>.</w:t>
      </w:r>
    </w:p>
    <w:p w14:paraId="3B8C3C0B"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0DE8556E" w14:textId="07822E7C"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Laura Catchpole</w:t>
      </w:r>
      <w:r w:rsidR="00614AC7">
        <w:rPr>
          <w:rFonts w:ascii="Calibri" w:hAnsi="Calibri" w:cs="Calibri"/>
          <w:sz w:val="22"/>
          <w:szCs w:val="22"/>
          <w:lang w:val="en-US"/>
        </w:rPr>
        <w:t xml:space="preserve"> asked</w:t>
      </w:r>
      <w:r w:rsidR="008D4E38">
        <w:rPr>
          <w:rFonts w:ascii="Calibri" w:hAnsi="Calibri" w:cs="Calibri"/>
          <w:sz w:val="22"/>
          <w:szCs w:val="22"/>
          <w:lang w:val="en-US"/>
        </w:rPr>
        <w:t xml:space="preserve">, </w:t>
      </w:r>
      <w:r w:rsidR="00614AC7">
        <w:rPr>
          <w:rFonts w:ascii="Calibri" w:hAnsi="Calibri" w:cs="Calibri"/>
          <w:sz w:val="22"/>
          <w:szCs w:val="22"/>
          <w:lang w:val="en-US"/>
        </w:rPr>
        <w:t>w</w:t>
      </w:r>
      <w:r>
        <w:rPr>
          <w:rFonts w:ascii="Calibri" w:hAnsi="Calibri" w:cs="Calibri"/>
          <w:sz w:val="22"/>
          <w:szCs w:val="22"/>
          <w:lang w:val="en-US"/>
        </w:rPr>
        <w:t xml:space="preserve">hat is Labour's plan for housing and a home first approach to social </w:t>
      </w:r>
      <w:r w:rsidR="00B035FF">
        <w:rPr>
          <w:rFonts w:ascii="Calibri" w:hAnsi="Calibri" w:cs="Calibri"/>
          <w:sz w:val="22"/>
          <w:szCs w:val="22"/>
          <w:lang w:val="en-US"/>
        </w:rPr>
        <w:t>care?</w:t>
      </w:r>
    </w:p>
    <w:p w14:paraId="252211DD"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271407E7" w14:textId="7542B7A5"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AG</w:t>
      </w:r>
      <w:r w:rsidR="00614AC7">
        <w:rPr>
          <w:rFonts w:ascii="Calibri" w:hAnsi="Calibri" w:cs="Calibri"/>
          <w:b/>
          <w:bCs/>
          <w:sz w:val="22"/>
          <w:szCs w:val="22"/>
          <w:lang w:val="en-US"/>
        </w:rPr>
        <w:t xml:space="preserve"> </w:t>
      </w:r>
      <w:r w:rsidR="00614AC7">
        <w:rPr>
          <w:rFonts w:ascii="Calibri" w:hAnsi="Calibri" w:cs="Calibri"/>
          <w:sz w:val="22"/>
          <w:szCs w:val="22"/>
          <w:lang w:val="en-US"/>
        </w:rPr>
        <w:t xml:space="preserve">said that housing and prevention is a personal priority. AG shared that </w:t>
      </w:r>
      <w:r w:rsidR="008D4E38">
        <w:rPr>
          <w:rFonts w:ascii="Calibri" w:hAnsi="Calibri" w:cs="Calibri"/>
          <w:sz w:val="22"/>
          <w:szCs w:val="22"/>
          <w:lang w:val="en-US"/>
        </w:rPr>
        <w:t>he visited</w:t>
      </w:r>
      <w:r>
        <w:rPr>
          <w:rFonts w:ascii="Calibri" w:hAnsi="Calibri" w:cs="Calibri"/>
          <w:sz w:val="22"/>
          <w:szCs w:val="22"/>
          <w:lang w:val="en-US"/>
        </w:rPr>
        <w:t xml:space="preserve"> </w:t>
      </w:r>
      <w:r w:rsidR="00B035FF">
        <w:rPr>
          <w:rFonts w:ascii="Calibri" w:hAnsi="Calibri" w:cs="Calibri"/>
          <w:sz w:val="22"/>
          <w:szCs w:val="22"/>
          <w:lang w:val="en-US"/>
        </w:rPr>
        <w:t>the University</w:t>
      </w:r>
      <w:r>
        <w:rPr>
          <w:rFonts w:ascii="Calibri" w:hAnsi="Calibri" w:cs="Calibri"/>
          <w:sz w:val="22"/>
          <w:szCs w:val="22"/>
          <w:lang w:val="en-US"/>
        </w:rPr>
        <w:t xml:space="preserve"> of </w:t>
      </w:r>
      <w:r w:rsidR="00B035FF">
        <w:rPr>
          <w:rFonts w:ascii="Calibri" w:hAnsi="Calibri" w:cs="Calibri"/>
          <w:sz w:val="22"/>
          <w:szCs w:val="22"/>
          <w:lang w:val="en-US"/>
        </w:rPr>
        <w:t>Huddersfield</w:t>
      </w:r>
      <w:r>
        <w:rPr>
          <w:rFonts w:ascii="Calibri" w:hAnsi="Calibri" w:cs="Calibri"/>
          <w:sz w:val="22"/>
          <w:szCs w:val="22"/>
          <w:lang w:val="en-US"/>
        </w:rPr>
        <w:t xml:space="preserve"> to see </w:t>
      </w:r>
      <w:r w:rsidR="00614AC7">
        <w:rPr>
          <w:rFonts w:ascii="Calibri" w:hAnsi="Calibri" w:cs="Calibri"/>
          <w:sz w:val="22"/>
          <w:szCs w:val="22"/>
          <w:lang w:val="en-US"/>
        </w:rPr>
        <w:t xml:space="preserve">a </w:t>
      </w:r>
      <w:r>
        <w:rPr>
          <w:rFonts w:ascii="Calibri" w:hAnsi="Calibri" w:cs="Calibri"/>
          <w:sz w:val="22"/>
          <w:szCs w:val="22"/>
          <w:lang w:val="en-US"/>
        </w:rPr>
        <w:t>new centre on health and social care prevention. They have a smart home</w:t>
      </w:r>
      <w:r w:rsidR="00C24CFC">
        <w:rPr>
          <w:rFonts w:ascii="Calibri" w:hAnsi="Calibri" w:cs="Calibri"/>
          <w:sz w:val="22"/>
          <w:szCs w:val="22"/>
          <w:lang w:val="en-US"/>
        </w:rPr>
        <w:t xml:space="preserve"> </w:t>
      </w:r>
      <w:r w:rsidR="00614AC7">
        <w:rPr>
          <w:rFonts w:ascii="Calibri" w:hAnsi="Calibri" w:cs="Calibri"/>
          <w:sz w:val="22"/>
          <w:szCs w:val="22"/>
          <w:lang w:val="en-US"/>
        </w:rPr>
        <w:t xml:space="preserve">with </w:t>
      </w:r>
      <w:r w:rsidR="008D4E38">
        <w:rPr>
          <w:rFonts w:ascii="Calibri" w:hAnsi="Calibri" w:cs="Calibri"/>
          <w:sz w:val="22"/>
          <w:szCs w:val="22"/>
          <w:lang w:val="en-US"/>
        </w:rPr>
        <w:t>innovative</w:t>
      </w:r>
      <w:r w:rsidR="00614AC7">
        <w:rPr>
          <w:rFonts w:ascii="Calibri" w:hAnsi="Calibri" w:cs="Calibri"/>
          <w:sz w:val="22"/>
          <w:szCs w:val="22"/>
          <w:lang w:val="en-US"/>
        </w:rPr>
        <w:t xml:space="preserve"> technology. AG said that if Labour is to deliver their promise of building </w:t>
      </w:r>
      <w:r>
        <w:rPr>
          <w:rFonts w:ascii="Calibri" w:hAnsi="Calibri" w:cs="Calibri"/>
          <w:sz w:val="22"/>
          <w:szCs w:val="22"/>
          <w:lang w:val="en-US"/>
        </w:rPr>
        <w:t>over a 1 million homes</w:t>
      </w:r>
      <w:r w:rsidR="00614AC7">
        <w:rPr>
          <w:rFonts w:ascii="Calibri" w:hAnsi="Calibri" w:cs="Calibri"/>
          <w:sz w:val="22"/>
          <w:szCs w:val="22"/>
          <w:lang w:val="en-US"/>
        </w:rPr>
        <w:t>, they must ensure that they are lifelong homes</w:t>
      </w:r>
      <w:r>
        <w:rPr>
          <w:rFonts w:ascii="Calibri" w:hAnsi="Calibri" w:cs="Calibri"/>
          <w:sz w:val="22"/>
          <w:szCs w:val="22"/>
          <w:lang w:val="en-US"/>
        </w:rPr>
        <w:t xml:space="preserve"> </w:t>
      </w:r>
      <w:r w:rsidR="00614AC7">
        <w:rPr>
          <w:rFonts w:ascii="Calibri" w:hAnsi="Calibri" w:cs="Calibri"/>
          <w:sz w:val="22"/>
          <w:szCs w:val="22"/>
          <w:lang w:val="en-US"/>
        </w:rPr>
        <w:t xml:space="preserve">AG noted that this has </w:t>
      </w:r>
      <w:r w:rsidR="008D4E38">
        <w:rPr>
          <w:rFonts w:ascii="Calibri" w:hAnsi="Calibri" w:cs="Calibri"/>
          <w:sz w:val="22"/>
          <w:szCs w:val="22"/>
          <w:lang w:val="en-US"/>
        </w:rPr>
        <w:t>no additional</w:t>
      </w:r>
      <w:r>
        <w:rPr>
          <w:rFonts w:ascii="Calibri" w:hAnsi="Calibri" w:cs="Calibri"/>
          <w:sz w:val="22"/>
          <w:szCs w:val="22"/>
          <w:lang w:val="en-US"/>
        </w:rPr>
        <w:t xml:space="preserve"> </w:t>
      </w:r>
      <w:r w:rsidR="00B035FF">
        <w:rPr>
          <w:rFonts w:ascii="Calibri" w:hAnsi="Calibri" w:cs="Calibri"/>
          <w:sz w:val="22"/>
          <w:szCs w:val="22"/>
          <w:lang w:val="en-US"/>
        </w:rPr>
        <w:t>cost</w:t>
      </w:r>
      <w:r w:rsidR="00614AC7">
        <w:rPr>
          <w:rFonts w:ascii="Calibri" w:hAnsi="Calibri" w:cs="Calibri"/>
          <w:sz w:val="22"/>
          <w:szCs w:val="22"/>
          <w:lang w:val="en-US"/>
        </w:rPr>
        <w:t xml:space="preserve">s, rather </w:t>
      </w:r>
      <w:r>
        <w:rPr>
          <w:rFonts w:ascii="Calibri" w:hAnsi="Calibri" w:cs="Calibri"/>
          <w:sz w:val="22"/>
          <w:szCs w:val="22"/>
          <w:lang w:val="en-US"/>
        </w:rPr>
        <w:t xml:space="preserve">it is </w:t>
      </w:r>
      <w:r w:rsidR="00614AC7">
        <w:rPr>
          <w:rFonts w:ascii="Calibri" w:hAnsi="Calibri" w:cs="Calibri"/>
          <w:sz w:val="22"/>
          <w:szCs w:val="22"/>
          <w:lang w:val="en-US"/>
        </w:rPr>
        <w:t xml:space="preserve">about </w:t>
      </w:r>
      <w:r>
        <w:rPr>
          <w:rFonts w:ascii="Calibri" w:hAnsi="Calibri" w:cs="Calibri"/>
          <w:sz w:val="22"/>
          <w:szCs w:val="22"/>
          <w:lang w:val="en-US"/>
        </w:rPr>
        <w:t xml:space="preserve">making sure that houses are made for across the life course. </w:t>
      </w:r>
      <w:r w:rsidR="00614AC7">
        <w:rPr>
          <w:rFonts w:ascii="Calibri" w:hAnsi="Calibri" w:cs="Calibri"/>
          <w:sz w:val="22"/>
          <w:szCs w:val="22"/>
          <w:lang w:val="en-US"/>
        </w:rPr>
        <w:t>AG said that the</w:t>
      </w:r>
      <w:r>
        <w:rPr>
          <w:rFonts w:ascii="Calibri" w:hAnsi="Calibri" w:cs="Calibri"/>
          <w:sz w:val="22"/>
          <w:szCs w:val="22"/>
          <w:lang w:val="en-US"/>
        </w:rPr>
        <w:t xml:space="preserve"> problem with public housing is that there are limited options which leave people in limited </w:t>
      </w:r>
      <w:r w:rsidR="00B035FF">
        <w:rPr>
          <w:rFonts w:ascii="Calibri" w:hAnsi="Calibri" w:cs="Calibri"/>
          <w:sz w:val="22"/>
          <w:szCs w:val="22"/>
          <w:lang w:val="en-US"/>
        </w:rPr>
        <w:t>options,</w:t>
      </w:r>
      <w:r>
        <w:rPr>
          <w:rFonts w:ascii="Calibri" w:hAnsi="Calibri" w:cs="Calibri"/>
          <w:sz w:val="22"/>
          <w:szCs w:val="22"/>
          <w:lang w:val="en-US"/>
        </w:rPr>
        <w:t xml:space="preserve"> </w:t>
      </w:r>
      <w:r w:rsidR="00614AC7">
        <w:rPr>
          <w:rFonts w:ascii="Calibri" w:hAnsi="Calibri" w:cs="Calibri"/>
          <w:sz w:val="22"/>
          <w:szCs w:val="22"/>
          <w:lang w:val="en-US"/>
        </w:rPr>
        <w:t>emphasising the</w:t>
      </w:r>
      <w:r>
        <w:rPr>
          <w:rFonts w:ascii="Calibri" w:hAnsi="Calibri" w:cs="Calibri"/>
          <w:sz w:val="22"/>
          <w:szCs w:val="22"/>
          <w:lang w:val="en-US"/>
        </w:rPr>
        <w:t xml:space="preserve"> need to make sure that there is fluidity in the sector.</w:t>
      </w:r>
    </w:p>
    <w:p w14:paraId="468000BC"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37A901A4" w14:textId="155212A0"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t>Finn Turner Berry (FTB)</w:t>
      </w:r>
      <w:r w:rsidR="00614AC7">
        <w:rPr>
          <w:rFonts w:ascii="Calibri" w:hAnsi="Calibri" w:cs="Calibri"/>
          <w:b/>
          <w:bCs/>
          <w:sz w:val="22"/>
          <w:szCs w:val="22"/>
          <w:lang w:val="en-US"/>
        </w:rPr>
        <w:t xml:space="preserve"> </w:t>
      </w:r>
      <w:r w:rsidR="008D4E38">
        <w:rPr>
          <w:rFonts w:ascii="Calibri" w:hAnsi="Calibri" w:cs="Calibri"/>
          <w:sz w:val="22"/>
          <w:szCs w:val="22"/>
          <w:lang w:val="en-US"/>
        </w:rPr>
        <w:t>asked, what</w:t>
      </w:r>
      <w:r>
        <w:rPr>
          <w:rFonts w:ascii="Calibri" w:hAnsi="Calibri" w:cs="Calibri"/>
          <w:sz w:val="22"/>
          <w:szCs w:val="22"/>
          <w:lang w:val="en-US"/>
        </w:rPr>
        <w:t xml:space="preserve"> are Labour's plans for funding the pay differentials required for care career pathway to be realised and not be placed in competition between NHS and Social Care</w:t>
      </w:r>
      <w:r w:rsidR="00614AC7">
        <w:rPr>
          <w:rFonts w:ascii="Calibri" w:hAnsi="Calibri" w:cs="Calibri"/>
          <w:sz w:val="22"/>
          <w:szCs w:val="22"/>
          <w:lang w:val="en-US"/>
        </w:rPr>
        <w:t>?</w:t>
      </w:r>
    </w:p>
    <w:p w14:paraId="69B0C625"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3DAE63EA" w14:textId="2D96FDC6"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b/>
          <w:bCs/>
          <w:sz w:val="22"/>
          <w:szCs w:val="22"/>
          <w:lang w:val="en-US"/>
        </w:rPr>
        <w:lastRenderedPageBreak/>
        <w:t>AG</w:t>
      </w:r>
      <w:r w:rsidR="00614AC7">
        <w:rPr>
          <w:rFonts w:ascii="Calibri" w:hAnsi="Calibri" w:cs="Calibri"/>
          <w:b/>
          <w:bCs/>
          <w:sz w:val="22"/>
          <w:szCs w:val="22"/>
          <w:lang w:val="en-US"/>
        </w:rPr>
        <w:t xml:space="preserve"> </w:t>
      </w:r>
      <w:r w:rsidR="00614AC7">
        <w:rPr>
          <w:rFonts w:ascii="Calibri" w:hAnsi="Calibri" w:cs="Calibri"/>
          <w:sz w:val="22"/>
          <w:szCs w:val="22"/>
          <w:lang w:val="en-US"/>
        </w:rPr>
        <w:t>said that we must</w:t>
      </w:r>
      <w:r>
        <w:rPr>
          <w:rFonts w:ascii="Calibri" w:hAnsi="Calibri" w:cs="Calibri"/>
          <w:sz w:val="22"/>
          <w:szCs w:val="22"/>
          <w:lang w:val="en-US"/>
        </w:rPr>
        <w:t xml:space="preserve"> fund pay differentials if we're to ensure that people don't move across from social care to the NHS. </w:t>
      </w:r>
      <w:r w:rsidR="00614AC7">
        <w:rPr>
          <w:rFonts w:ascii="Calibri" w:hAnsi="Calibri" w:cs="Calibri"/>
          <w:sz w:val="22"/>
          <w:szCs w:val="22"/>
          <w:lang w:val="en-US"/>
        </w:rPr>
        <w:t>AG said that having</w:t>
      </w:r>
      <w:r>
        <w:rPr>
          <w:rFonts w:ascii="Calibri" w:hAnsi="Calibri" w:cs="Calibri"/>
          <w:sz w:val="22"/>
          <w:szCs w:val="22"/>
          <w:lang w:val="en-US"/>
        </w:rPr>
        <w:t xml:space="preserve"> broadly similar pay differentials </w:t>
      </w:r>
      <w:r w:rsidR="00614AC7">
        <w:rPr>
          <w:rFonts w:ascii="Calibri" w:hAnsi="Calibri" w:cs="Calibri"/>
          <w:sz w:val="22"/>
          <w:szCs w:val="22"/>
          <w:lang w:val="en-US"/>
        </w:rPr>
        <w:t xml:space="preserve">is integral </w:t>
      </w:r>
      <w:r>
        <w:rPr>
          <w:rFonts w:ascii="Calibri" w:hAnsi="Calibri" w:cs="Calibri"/>
          <w:sz w:val="22"/>
          <w:szCs w:val="22"/>
          <w:lang w:val="en-US"/>
        </w:rPr>
        <w:t xml:space="preserve">if integration is to become a reality. </w:t>
      </w:r>
    </w:p>
    <w:p w14:paraId="663BE61E" w14:textId="77777777" w:rsidR="006B1951" w:rsidRDefault="006B1951"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w:t>
      </w:r>
    </w:p>
    <w:p w14:paraId="6EF978C2" w14:textId="153A07BB" w:rsidR="00614AC7" w:rsidRDefault="00614AC7"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 xml:space="preserve">AG also noted the importance of transformation technology and artificial intelligence (AI). AG said he is looking to the idea of a Social Care Advisory Group, but noted the difficulty of who should be involved in the group. </w:t>
      </w:r>
    </w:p>
    <w:p w14:paraId="03095B7F" w14:textId="77777777" w:rsidR="00614AC7" w:rsidRDefault="00614AC7" w:rsidP="006B1951">
      <w:pPr>
        <w:pStyle w:val="NormalWeb"/>
        <w:spacing w:before="0" w:beforeAutospacing="0" w:after="0" w:afterAutospacing="0"/>
        <w:jc w:val="both"/>
        <w:rPr>
          <w:rFonts w:ascii="Calibri" w:hAnsi="Calibri" w:cs="Calibri"/>
          <w:sz w:val="22"/>
          <w:szCs w:val="22"/>
          <w:lang w:val="en-US"/>
        </w:rPr>
      </w:pPr>
    </w:p>
    <w:p w14:paraId="22F7EC22" w14:textId="5CE7B430" w:rsidR="006B1951" w:rsidRDefault="00614AC7" w:rsidP="006B1951">
      <w:pPr>
        <w:pStyle w:val="NormalWeb"/>
        <w:spacing w:before="0" w:beforeAutospacing="0" w:after="0" w:afterAutospacing="0"/>
        <w:jc w:val="both"/>
        <w:rPr>
          <w:rFonts w:ascii="Calibri" w:hAnsi="Calibri" w:cs="Calibri"/>
          <w:sz w:val="22"/>
          <w:szCs w:val="22"/>
          <w:lang w:val="en-US"/>
        </w:rPr>
      </w:pPr>
      <w:r>
        <w:rPr>
          <w:rFonts w:ascii="Calibri" w:hAnsi="Calibri" w:cs="Calibri"/>
          <w:sz w:val="22"/>
          <w:szCs w:val="22"/>
          <w:lang w:val="en-US"/>
        </w:rPr>
        <w:t>The Chair than</w:t>
      </w:r>
      <w:r w:rsidR="00737EE3">
        <w:rPr>
          <w:rFonts w:ascii="Calibri" w:hAnsi="Calibri" w:cs="Calibri"/>
          <w:sz w:val="22"/>
          <w:szCs w:val="22"/>
          <w:lang w:val="en-US"/>
        </w:rPr>
        <w:t xml:space="preserve">ked Andrew </w:t>
      </w:r>
      <w:r>
        <w:rPr>
          <w:rFonts w:ascii="Calibri" w:hAnsi="Calibri" w:cs="Calibri"/>
          <w:sz w:val="22"/>
          <w:szCs w:val="22"/>
          <w:lang w:val="en-US"/>
        </w:rPr>
        <w:t>G</w:t>
      </w:r>
      <w:r w:rsidR="00737EE3">
        <w:rPr>
          <w:rFonts w:ascii="Calibri" w:hAnsi="Calibri" w:cs="Calibri"/>
          <w:sz w:val="22"/>
          <w:szCs w:val="22"/>
          <w:lang w:val="en-US"/>
        </w:rPr>
        <w:t>wynne</w:t>
      </w:r>
      <w:r>
        <w:rPr>
          <w:rFonts w:ascii="Calibri" w:hAnsi="Calibri" w:cs="Calibri"/>
          <w:sz w:val="22"/>
          <w:szCs w:val="22"/>
          <w:lang w:val="en-US"/>
        </w:rPr>
        <w:t xml:space="preserve"> for his time, offering the expertise of the APPG in any assistance he may need. The meeting closed. </w:t>
      </w:r>
    </w:p>
    <w:p w14:paraId="7E67545A" w14:textId="77777777" w:rsidR="00A00F70" w:rsidRDefault="00A00F70" w:rsidP="006B1951">
      <w:pPr>
        <w:pStyle w:val="NormalWeb"/>
        <w:spacing w:before="0" w:beforeAutospacing="0" w:after="0" w:afterAutospacing="0"/>
        <w:jc w:val="both"/>
        <w:rPr>
          <w:rFonts w:ascii="Calibri" w:hAnsi="Calibri" w:cs="Calibri"/>
          <w:sz w:val="22"/>
          <w:szCs w:val="22"/>
          <w:lang w:val="en-US"/>
        </w:rPr>
      </w:pPr>
    </w:p>
    <w:p w14:paraId="7F491394" w14:textId="4C663EA4" w:rsidR="009A5DA0" w:rsidRPr="009A5DA0" w:rsidRDefault="00A00F70" w:rsidP="009A5DA0">
      <w:pPr>
        <w:pStyle w:val="NormalWeb"/>
        <w:pBdr>
          <w:bottom w:val="single" w:sz="4" w:space="1" w:color="auto"/>
        </w:pBdr>
        <w:spacing w:before="0" w:beforeAutospacing="0" w:after="0" w:afterAutospacing="0"/>
        <w:jc w:val="both"/>
        <w:rPr>
          <w:rFonts w:ascii="Calibri" w:hAnsi="Calibri" w:cs="Calibri"/>
          <w:b/>
          <w:bCs/>
          <w:sz w:val="22"/>
          <w:szCs w:val="22"/>
          <w:lang w:val="en-US"/>
        </w:rPr>
      </w:pPr>
      <w:r w:rsidRPr="009A5DA0">
        <w:rPr>
          <w:rFonts w:ascii="Calibri" w:hAnsi="Calibri" w:cs="Calibri"/>
          <w:b/>
          <w:bCs/>
          <w:sz w:val="22"/>
          <w:szCs w:val="22"/>
          <w:lang w:val="en-US"/>
        </w:rPr>
        <w:t xml:space="preserve">Outstanding </w:t>
      </w:r>
      <w:r w:rsidR="00614AC7">
        <w:rPr>
          <w:rFonts w:ascii="Calibri" w:hAnsi="Calibri" w:cs="Calibri"/>
          <w:b/>
          <w:bCs/>
          <w:sz w:val="22"/>
          <w:szCs w:val="22"/>
          <w:lang w:val="en-US"/>
        </w:rPr>
        <w:t>Questions</w:t>
      </w:r>
      <w:r w:rsidRPr="009A5DA0">
        <w:rPr>
          <w:rFonts w:ascii="Calibri" w:hAnsi="Calibri" w:cs="Calibri"/>
          <w:b/>
          <w:bCs/>
          <w:sz w:val="22"/>
          <w:szCs w:val="22"/>
          <w:lang w:val="en-US"/>
        </w:rPr>
        <w:t xml:space="preserve"> and Wider Contributions</w:t>
      </w:r>
    </w:p>
    <w:p w14:paraId="22DA7B1E" w14:textId="77777777" w:rsidR="009A5DA0" w:rsidRDefault="009A5DA0" w:rsidP="009A5DA0">
      <w:pPr>
        <w:spacing w:after="160" w:line="259" w:lineRule="auto"/>
        <w:jc w:val="both"/>
      </w:pPr>
    </w:p>
    <w:p w14:paraId="541F8681" w14:textId="288F7724" w:rsidR="009A5DA0" w:rsidRPr="009A5DA0" w:rsidRDefault="009A5DA0" w:rsidP="009A5DA0">
      <w:pPr>
        <w:spacing w:after="160" w:line="259" w:lineRule="auto"/>
        <w:jc w:val="both"/>
        <w:rPr>
          <w:b/>
          <w:bCs/>
        </w:rPr>
      </w:pPr>
      <w:r w:rsidRPr="009A5DA0">
        <w:rPr>
          <w:b/>
          <w:bCs/>
        </w:rPr>
        <w:t>Ella Owens, Home Care Association</w:t>
      </w:r>
    </w:p>
    <w:p w14:paraId="08078654" w14:textId="22834A1F" w:rsidR="009A5DA0" w:rsidRDefault="009A5DA0" w:rsidP="009A5DA0">
      <w:pPr>
        <w:spacing w:after="160" w:line="259" w:lineRule="auto"/>
        <w:jc w:val="both"/>
      </w:pPr>
      <w:r>
        <w:t>How do you plan to address zero-hours commissioning, which is the principal driver of the way in which care staff are employed?</w:t>
      </w:r>
    </w:p>
    <w:p w14:paraId="08203331" w14:textId="32B1FBFA" w:rsidR="009A5DA0" w:rsidRPr="009A5DA0" w:rsidRDefault="009A5DA0" w:rsidP="009A5DA0">
      <w:pPr>
        <w:spacing w:after="160" w:line="259" w:lineRule="auto"/>
        <w:jc w:val="both"/>
        <w:rPr>
          <w:b/>
          <w:bCs/>
        </w:rPr>
      </w:pPr>
      <w:r w:rsidRPr="009A5DA0">
        <w:rPr>
          <w:b/>
          <w:bCs/>
        </w:rPr>
        <w:t>Laura Catchpole, MHA</w:t>
      </w:r>
    </w:p>
    <w:p w14:paraId="219CA0B0" w14:textId="4631FDBC" w:rsidR="009A5DA0" w:rsidRDefault="009A5DA0" w:rsidP="009A5DA0">
      <w:pPr>
        <w:spacing w:after="160" w:line="259" w:lineRule="auto"/>
        <w:jc w:val="both"/>
      </w:pPr>
      <w:r>
        <w:t xml:space="preserve">In the 10yr programme of reform that Andrew is thinking about, will it feature the care cap, due to be introduced in 2025? </w:t>
      </w:r>
    </w:p>
    <w:p w14:paraId="2DA71F3F" w14:textId="00294DF3" w:rsidR="009A5DA0" w:rsidRPr="009A5DA0" w:rsidRDefault="009A5DA0" w:rsidP="009A5DA0">
      <w:pPr>
        <w:spacing w:after="160" w:line="259" w:lineRule="auto"/>
        <w:jc w:val="both"/>
        <w:rPr>
          <w:b/>
          <w:bCs/>
        </w:rPr>
      </w:pPr>
      <w:r w:rsidRPr="009A5DA0">
        <w:rPr>
          <w:b/>
          <w:bCs/>
        </w:rPr>
        <w:t>Kathryn Smith, Social Care Institute for Excellence</w:t>
      </w:r>
    </w:p>
    <w:p w14:paraId="1B1BB878" w14:textId="20BC66B6" w:rsidR="009A5DA0" w:rsidRDefault="009A5DA0" w:rsidP="009A5DA0">
      <w:pPr>
        <w:spacing w:after="160" w:line="259" w:lineRule="auto"/>
        <w:jc w:val="both"/>
      </w:pPr>
      <w:r>
        <w:t xml:space="preserve">I'm interested in the pledge for more affordable housing and would like to know how are the needs of people who draw on care and support, especially older people, going to be addressed in their plans? </w:t>
      </w:r>
    </w:p>
    <w:p w14:paraId="0F6AD9EF" w14:textId="7595B1F2" w:rsidR="009A5DA0" w:rsidRPr="009A5DA0" w:rsidRDefault="009A5DA0" w:rsidP="009A5DA0">
      <w:pPr>
        <w:spacing w:after="160" w:line="259" w:lineRule="auto"/>
        <w:jc w:val="both"/>
        <w:rPr>
          <w:b/>
          <w:bCs/>
        </w:rPr>
      </w:pPr>
      <w:r w:rsidRPr="009A5DA0">
        <w:rPr>
          <w:b/>
          <w:bCs/>
        </w:rPr>
        <w:t>Finn Turner Berry, National Care Forum</w:t>
      </w:r>
    </w:p>
    <w:p w14:paraId="11DD027F" w14:textId="062D22DD" w:rsidR="009A5DA0" w:rsidRDefault="009A5DA0" w:rsidP="009A5DA0">
      <w:pPr>
        <w:spacing w:after="160" w:line="259" w:lineRule="auto"/>
        <w:jc w:val="both"/>
      </w:pPr>
      <w:r>
        <w:t xml:space="preserve">With Labour's deregulation of planning laws - how will they ensure quality? How will they ensure the availability of homes for individuals with a learning disability and autistic people. How will they enable ageing in place...? Deregulation carries huge risks. </w:t>
      </w:r>
    </w:p>
    <w:p w14:paraId="68DE18A3" w14:textId="6927386F" w:rsidR="009A5DA0" w:rsidRPr="009A5DA0" w:rsidRDefault="009A5DA0" w:rsidP="009A5DA0">
      <w:pPr>
        <w:spacing w:after="160" w:line="259" w:lineRule="auto"/>
        <w:jc w:val="both"/>
        <w:rPr>
          <w:b/>
          <w:bCs/>
        </w:rPr>
      </w:pPr>
      <w:r w:rsidRPr="009A5DA0">
        <w:rPr>
          <w:b/>
          <w:bCs/>
        </w:rPr>
        <w:t>Michael Ka</w:t>
      </w:r>
      <w:r>
        <w:rPr>
          <w:b/>
          <w:bCs/>
        </w:rPr>
        <w:t>z</w:t>
      </w:r>
      <w:r w:rsidRPr="009A5DA0">
        <w:rPr>
          <w:b/>
          <w:bCs/>
        </w:rPr>
        <w:t>ich, Shared Lives Plus</w:t>
      </w:r>
    </w:p>
    <w:p w14:paraId="3A9ABB73" w14:textId="61100340" w:rsidR="009A5DA0" w:rsidRDefault="009A5DA0" w:rsidP="009A5DA0">
      <w:pPr>
        <w:spacing w:after="160" w:line="259" w:lineRule="auto"/>
        <w:jc w:val="both"/>
      </w:pPr>
      <w:r>
        <w:t>Is this example of tangible integration of resources and planning in Glossop a model Labour would be interested in replicating elsewhere?</w:t>
      </w:r>
    </w:p>
    <w:p w14:paraId="5D160C55" w14:textId="77777777" w:rsidR="009A5DA0" w:rsidRPr="009A5DA0" w:rsidRDefault="009A5DA0" w:rsidP="009A5DA0">
      <w:pPr>
        <w:spacing w:after="160" w:line="259" w:lineRule="auto"/>
        <w:jc w:val="both"/>
        <w:rPr>
          <w:b/>
          <w:bCs/>
        </w:rPr>
      </w:pPr>
      <w:r w:rsidRPr="009A5DA0">
        <w:rPr>
          <w:b/>
          <w:bCs/>
        </w:rPr>
        <w:t>Emily Bird, MHA</w:t>
      </w:r>
    </w:p>
    <w:p w14:paraId="13BD6DAB" w14:textId="036D36B7" w:rsidR="009A5DA0" w:rsidRDefault="009A5DA0" w:rsidP="009A5DA0">
      <w:pPr>
        <w:spacing w:line="259" w:lineRule="auto"/>
        <w:jc w:val="both"/>
      </w:pPr>
      <w:r>
        <w:t>What do you think of the idea of a Social Care Council, Andrew? Almost like a royal college for care professionals, to ensure consistency in training and the professionalisation you spoke about earlier?</w:t>
      </w:r>
    </w:p>
    <w:p w14:paraId="65250792" w14:textId="77777777" w:rsidR="009A5DA0" w:rsidRDefault="009A5DA0" w:rsidP="009A5DA0">
      <w:pPr>
        <w:spacing w:after="160" w:line="259" w:lineRule="auto"/>
        <w:jc w:val="both"/>
      </w:pPr>
    </w:p>
    <w:p w14:paraId="18AB2EA5" w14:textId="7A49BB69" w:rsidR="009A5DA0" w:rsidRPr="009A5DA0" w:rsidRDefault="009A5DA0" w:rsidP="009A5DA0">
      <w:pPr>
        <w:pBdr>
          <w:bottom w:val="single" w:sz="4" w:space="1" w:color="auto"/>
        </w:pBdr>
        <w:spacing w:after="160" w:line="259" w:lineRule="auto"/>
        <w:jc w:val="both"/>
        <w:rPr>
          <w:b/>
          <w:bCs/>
        </w:rPr>
      </w:pPr>
      <w:r w:rsidRPr="009A5DA0">
        <w:rPr>
          <w:b/>
          <w:bCs/>
        </w:rPr>
        <w:t>Documents shared relevant to conversation:</w:t>
      </w:r>
    </w:p>
    <w:p w14:paraId="1879E373" w14:textId="20C2E7B7" w:rsidR="009A5DA0" w:rsidRDefault="00737EE3" w:rsidP="009A5DA0">
      <w:pPr>
        <w:spacing w:after="160" w:line="259" w:lineRule="auto"/>
        <w:jc w:val="both"/>
      </w:pPr>
      <w:hyperlink r:id="rId16" w:history="1">
        <w:r w:rsidR="00614AC7" w:rsidRPr="00614AC7">
          <w:rPr>
            <w:rStyle w:val="Hyperlink"/>
          </w:rPr>
          <w:t>Putting People at the Heart of Care and Support: Emerging Approached to Co-Production</w:t>
        </w:r>
      </w:hyperlink>
      <w:r w:rsidR="00614AC7">
        <w:t xml:space="preserve"> </w:t>
      </w:r>
    </w:p>
    <w:p w14:paraId="7A3670DE" w14:textId="3D595465" w:rsidR="009A5DA0" w:rsidRPr="009A5DA0" w:rsidRDefault="00737EE3" w:rsidP="009A5DA0">
      <w:pPr>
        <w:spacing w:after="160" w:line="259" w:lineRule="auto"/>
        <w:jc w:val="both"/>
      </w:pPr>
      <w:hyperlink r:id="rId17" w:history="1">
        <w:r w:rsidR="00614AC7" w:rsidRPr="00614AC7">
          <w:rPr>
            <w:rStyle w:val="Hyperlink"/>
          </w:rPr>
          <w:t>Role of housing in the future of care and support</w:t>
        </w:r>
      </w:hyperlink>
    </w:p>
    <w:p w14:paraId="5504AA71" w14:textId="3761F317" w:rsidR="00DF2495" w:rsidRPr="00EF2539" w:rsidRDefault="00DF2495" w:rsidP="006B1951">
      <w:pPr>
        <w:pBdr>
          <w:bottom w:val="single" w:sz="4" w:space="1" w:color="auto"/>
        </w:pBdr>
        <w:spacing w:after="160" w:line="259" w:lineRule="auto"/>
        <w:jc w:val="both"/>
        <w:rPr>
          <w:lang w:val="en-US"/>
        </w:rPr>
      </w:pPr>
      <w:r w:rsidRPr="00947C35">
        <w:rPr>
          <w:b/>
          <w:bCs/>
        </w:rPr>
        <w:t>For more information</w:t>
      </w:r>
    </w:p>
    <w:p w14:paraId="048DFE63" w14:textId="7F20EA7C" w:rsidR="00EF10A0" w:rsidRPr="00C93CD1" w:rsidRDefault="00F02554" w:rsidP="003C016A">
      <w:r>
        <w:lastRenderedPageBreak/>
        <w:t>Please contact the</w:t>
      </w:r>
      <w:r w:rsidR="00DF2495">
        <w:t xml:space="preserve"> Secretariat of the Adult Social Care APPG</w:t>
      </w:r>
      <w:r>
        <w:t xml:space="preserve"> via,</w:t>
      </w:r>
      <w:r w:rsidR="00DF2495">
        <w:t xml:space="preserve"> </w:t>
      </w:r>
      <w:hyperlink r:id="rId18" w:history="1">
        <w:r w:rsidRPr="00F02554">
          <w:rPr>
            <w:rStyle w:val="Hyperlink"/>
          </w:rPr>
          <w:t>ascappg@healthcommsconsulting.co.uk</w:t>
        </w:r>
      </w:hyperlink>
    </w:p>
    <w:sectPr w:rsidR="00EF10A0" w:rsidRPr="00C93CD1" w:rsidSect="0002570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2BA3" w14:textId="77777777" w:rsidR="000F4329" w:rsidRDefault="000F4329" w:rsidP="00A8629C">
      <w:r>
        <w:separator/>
      </w:r>
    </w:p>
  </w:endnote>
  <w:endnote w:type="continuationSeparator" w:id="0">
    <w:p w14:paraId="13A84C46" w14:textId="77777777" w:rsidR="000F4329" w:rsidRDefault="000F4329" w:rsidP="00A8629C">
      <w:r>
        <w:continuationSeparator/>
      </w:r>
    </w:p>
  </w:endnote>
  <w:endnote w:type="continuationNotice" w:id="1">
    <w:p w14:paraId="472F6FA0" w14:textId="77777777" w:rsidR="000F4329" w:rsidRDefault="000F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D9EE" w14:textId="77777777" w:rsidR="005B3637" w:rsidRDefault="005B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33AE" w14:textId="77777777" w:rsidR="00A8629C" w:rsidRPr="00891E9C" w:rsidRDefault="00A8629C" w:rsidP="00A8629C">
    <w:pPr>
      <w:jc w:val="both"/>
      <w:rPr>
        <w:sz w:val="20"/>
        <w:szCs w:val="20"/>
      </w:rPr>
    </w:pPr>
    <w:r w:rsidRPr="00891E9C">
      <w:rPr>
        <w:sz w:val="18"/>
        <w:szCs w:val="18"/>
      </w:rPr>
      <w:t>This is not an official publication of the House of Commons or the House of Lords. It has not been approved by either House or its committees. All Party Parliamentary Groups are informal groups of Members of both Houses with a common interest in particular issues.</w:t>
    </w:r>
  </w:p>
  <w:p w14:paraId="7F0177AF" w14:textId="77777777" w:rsidR="00A8629C" w:rsidRDefault="00A86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DEB0" w14:textId="77777777" w:rsidR="005B3637" w:rsidRDefault="005B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D8F7" w14:textId="77777777" w:rsidR="000F4329" w:rsidRDefault="000F4329" w:rsidP="00A8629C">
      <w:r>
        <w:separator/>
      </w:r>
    </w:p>
  </w:footnote>
  <w:footnote w:type="continuationSeparator" w:id="0">
    <w:p w14:paraId="32A499DD" w14:textId="77777777" w:rsidR="000F4329" w:rsidRDefault="000F4329" w:rsidP="00A8629C">
      <w:r>
        <w:continuationSeparator/>
      </w:r>
    </w:p>
  </w:footnote>
  <w:footnote w:type="continuationNotice" w:id="1">
    <w:p w14:paraId="3AEB8BA3" w14:textId="77777777" w:rsidR="000F4329" w:rsidRDefault="000F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9236" w14:textId="77777777" w:rsidR="005B3637" w:rsidRDefault="005B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49B" w14:textId="77777777" w:rsidR="005559C3" w:rsidRPr="00EF59CC" w:rsidRDefault="005559C3" w:rsidP="005559C3">
    <w:pPr>
      <w:pStyle w:val="NoSpacing"/>
      <w:spacing w:line="360" w:lineRule="auto"/>
      <w:rPr>
        <w:b/>
      </w:rPr>
    </w:pPr>
    <w:r w:rsidRPr="00EF59CC">
      <w:rPr>
        <w:b/>
        <w:noProof/>
        <w:lang w:eastAsia="en-GB"/>
      </w:rPr>
      <w:drawing>
        <wp:anchor distT="0" distB="0" distL="114300" distR="114300" simplePos="0" relativeHeight="251658240" behindDoc="1" locked="0" layoutInCell="1" allowOverlap="1" wp14:anchorId="7A6057E9" wp14:editId="5D1970A4">
          <wp:simplePos x="0" y="0"/>
          <wp:positionH relativeFrom="column">
            <wp:posOffset>5638800</wp:posOffset>
          </wp:positionH>
          <wp:positionV relativeFrom="paragraph">
            <wp:posOffset>-220980</wp:posOffset>
          </wp:positionV>
          <wp:extent cx="659130" cy="703580"/>
          <wp:effectExtent l="0" t="0" r="7620" b="1270"/>
          <wp:wrapTight wrapText="bothSides">
            <wp:wrapPolygon edited="0">
              <wp:start x="0" y="0"/>
              <wp:lineTo x="0" y="21054"/>
              <wp:lineTo x="21225" y="21054"/>
              <wp:lineTo x="2122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9526" r="8640" b="2635"/>
                  <a:stretch/>
                </pic:blipFill>
                <pic:spPr bwMode="auto">
                  <a:xfrm>
                    <a:off x="0" y="0"/>
                    <a:ext cx="65913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Pr="00EF59CC">
        <w:rPr>
          <w:rStyle w:val="Hyperlink"/>
          <w:b/>
        </w:rPr>
        <w:t>www.adultsocialcareappg.com</w:t>
      </w:r>
    </w:hyperlink>
    <w:r w:rsidRPr="00EF59CC">
      <w:rPr>
        <w:b/>
      </w:rPr>
      <w:t xml:space="preserve"> </w:t>
    </w:r>
  </w:p>
  <w:p w14:paraId="5FEF4CC0" w14:textId="77777777" w:rsidR="005559C3" w:rsidRPr="00EF59CC" w:rsidRDefault="005559C3" w:rsidP="005559C3">
    <w:pPr>
      <w:pStyle w:val="NoSpacing"/>
      <w:spacing w:line="360" w:lineRule="auto"/>
      <w:rPr>
        <w:b/>
      </w:rPr>
    </w:pPr>
    <w:r w:rsidRPr="00EF59CC">
      <w:rPr>
        <w:b/>
      </w:rPr>
      <w:t xml:space="preserve">@ASCAPPG </w:t>
    </w:r>
  </w:p>
  <w:p w14:paraId="2996923B" w14:textId="77777777" w:rsidR="005559C3" w:rsidRDefault="00555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5063" w14:textId="77777777" w:rsidR="005B3637" w:rsidRDefault="005B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5A43"/>
    <w:multiLevelType w:val="multilevel"/>
    <w:tmpl w:val="083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66CD3"/>
    <w:multiLevelType w:val="multilevel"/>
    <w:tmpl w:val="4CE2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37064"/>
    <w:multiLevelType w:val="multilevel"/>
    <w:tmpl w:val="E0F0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41F06"/>
    <w:multiLevelType w:val="hybridMultilevel"/>
    <w:tmpl w:val="D97C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2C7A"/>
    <w:multiLevelType w:val="multilevel"/>
    <w:tmpl w:val="FECC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713030">
    <w:abstractNumId w:val="3"/>
  </w:num>
  <w:num w:numId="2" w16cid:durableId="1229532868">
    <w:abstractNumId w:val="1"/>
  </w:num>
  <w:num w:numId="3" w16cid:durableId="1752969869">
    <w:abstractNumId w:val="2"/>
  </w:num>
  <w:num w:numId="4" w16cid:durableId="690225780">
    <w:abstractNumId w:val="0"/>
  </w:num>
  <w:num w:numId="5" w16cid:durableId="942110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1E"/>
    <w:rsid w:val="000140D2"/>
    <w:rsid w:val="00025705"/>
    <w:rsid w:val="00045D48"/>
    <w:rsid w:val="00064E10"/>
    <w:rsid w:val="00073768"/>
    <w:rsid w:val="00092F63"/>
    <w:rsid w:val="000C2E6A"/>
    <w:rsid w:val="000C47F7"/>
    <w:rsid w:val="000D29DB"/>
    <w:rsid w:val="000F4329"/>
    <w:rsid w:val="00115A5B"/>
    <w:rsid w:val="00117CD5"/>
    <w:rsid w:val="001449F5"/>
    <w:rsid w:val="001A3A7E"/>
    <w:rsid w:val="001A5C56"/>
    <w:rsid w:val="001F0913"/>
    <w:rsid w:val="00220B5E"/>
    <w:rsid w:val="0022427D"/>
    <w:rsid w:val="002464B3"/>
    <w:rsid w:val="00247A61"/>
    <w:rsid w:val="0026419D"/>
    <w:rsid w:val="00270CF5"/>
    <w:rsid w:val="002826F6"/>
    <w:rsid w:val="002D4099"/>
    <w:rsid w:val="002F57CC"/>
    <w:rsid w:val="00301F0D"/>
    <w:rsid w:val="00305738"/>
    <w:rsid w:val="00306CEA"/>
    <w:rsid w:val="00334B4C"/>
    <w:rsid w:val="0035338D"/>
    <w:rsid w:val="00356252"/>
    <w:rsid w:val="00367AE2"/>
    <w:rsid w:val="003B5821"/>
    <w:rsid w:val="003C016A"/>
    <w:rsid w:val="003E1234"/>
    <w:rsid w:val="00412A42"/>
    <w:rsid w:val="00434B64"/>
    <w:rsid w:val="004708BA"/>
    <w:rsid w:val="00481747"/>
    <w:rsid w:val="0048204E"/>
    <w:rsid w:val="00482405"/>
    <w:rsid w:val="004858E9"/>
    <w:rsid w:val="0049157B"/>
    <w:rsid w:val="00492F89"/>
    <w:rsid w:val="004A4CDB"/>
    <w:rsid w:val="004D77C7"/>
    <w:rsid w:val="004E44CC"/>
    <w:rsid w:val="00513995"/>
    <w:rsid w:val="00517CE3"/>
    <w:rsid w:val="0054420E"/>
    <w:rsid w:val="00552321"/>
    <w:rsid w:val="005559C3"/>
    <w:rsid w:val="0056290A"/>
    <w:rsid w:val="00576B89"/>
    <w:rsid w:val="00580248"/>
    <w:rsid w:val="005814C1"/>
    <w:rsid w:val="00596F9C"/>
    <w:rsid w:val="005A63D7"/>
    <w:rsid w:val="005B3637"/>
    <w:rsid w:val="005B7FA9"/>
    <w:rsid w:val="005F35AF"/>
    <w:rsid w:val="005F495F"/>
    <w:rsid w:val="0060665F"/>
    <w:rsid w:val="00614AC7"/>
    <w:rsid w:val="00624F2C"/>
    <w:rsid w:val="006704C5"/>
    <w:rsid w:val="006822E9"/>
    <w:rsid w:val="0068451E"/>
    <w:rsid w:val="006B1951"/>
    <w:rsid w:val="006D0258"/>
    <w:rsid w:val="006F3661"/>
    <w:rsid w:val="006F42CB"/>
    <w:rsid w:val="00721B8E"/>
    <w:rsid w:val="00731DF2"/>
    <w:rsid w:val="0073217E"/>
    <w:rsid w:val="007340F3"/>
    <w:rsid w:val="00737EE3"/>
    <w:rsid w:val="007576E6"/>
    <w:rsid w:val="00763C3F"/>
    <w:rsid w:val="00783A35"/>
    <w:rsid w:val="00792F14"/>
    <w:rsid w:val="00796DAA"/>
    <w:rsid w:val="007C7A05"/>
    <w:rsid w:val="007E0E51"/>
    <w:rsid w:val="00805B6C"/>
    <w:rsid w:val="00806BE6"/>
    <w:rsid w:val="008110CB"/>
    <w:rsid w:val="00815615"/>
    <w:rsid w:val="00833DBF"/>
    <w:rsid w:val="00842445"/>
    <w:rsid w:val="00877C7A"/>
    <w:rsid w:val="008830CF"/>
    <w:rsid w:val="00886F8A"/>
    <w:rsid w:val="00886FD5"/>
    <w:rsid w:val="008B0D75"/>
    <w:rsid w:val="008B5B00"/>
    <w:rsid w:val="008C7447"/>
    <w:rsid w:val="008D1485"/>
    <w:rsid w:val="008D4E38"/>
    <w:rsid w:val="008D7B8A"/>
    <w:rsid w:val="008E0218"/>
    <w:rsid w:val="008E63DA"/>
    <w:rsid w:val="008F2E5E"/>
    <w:rsid w:val="008F7F7F"/>
    <w:rsid w:val="00924C6B"/>
    <w:rsid w:val="009413B2"/>
    <w:rsid w:val="0094240C"/>
    <w:rsid w:val="00960D96"/>
    <w:rsid w:val="00991D42"/>
    <w:rsid w:val="009A5DA0"/>
    <w:rsid w:val="009A7AF8"/>
    <w:rsid w:val="009E3782"/>
    <w:rsid w:val="00A00F70"/>
    <w:rsid w:val="00A07BA2"/>
    <w:rsid w:val="00A15D92"/>
    <w:rsid w:val="00A303A6"/>
    <w:rsid w:val="00A33D50"/>
    <w:rsid w:val="00A5255C"/>
    <w:rsid w:val="00A661F9"/>
    <w:rsid w:val="00A66DE3"/>
    <w:rsid w:val="00A8629C"/>
    <w:rsid w:val="00A91AAD"/>
    <w:rsid w:val="00AA4487"/>
    <w:rsid w:val="00AB30B3"/>
    <w:rsid w:val="00AC1314"/>
    <w:rsid w:val="00AE24B1"/>
    <w:rsid w:val="00AE69BC"/>
    <w:rsid w:val="00AF3F32"/>
    <w:rsid w:val="00B035FF"/>
    <w:rsid w:val="00B433E9"/>
    <w:rsid w:val="00B47F9C"/>
    <w:rsid w:val="00B6180F"/>
    <w:rsid w:val="00B7122F"/>
    <w:rsid w:val="00BB5875"/>
    <w:rsid w:val="00BC14EB"/>
    <w:rsid w:val="00BE2D89"/>
    <w:rsid w:val="00BF2368"/>
    <w:rsid w:val="00BF473E"/>
    <w:rsid w:val="00BF48CA"/>
    <w:rsid w:val="00BF49BB"/>
    <w:rsid w:val="00C12963"/>
    <w:rsid w:val="00C24CFC"/>
    <w:rsid w:val="00C55C62"/>
    <w:rsid w:val="00C64C2B"/>
    <w:rsid w:val="00C757CB"/>
    <w:rsid w:val="00C93CD1"/>
    <w:rsid w:val="00CD3A85"/>
    <w:rsid w:val="00CD47FA"/>
    <w:rsid w:val="00CE5168"/>
    <w:rsid w:val="00CF1AA1"/>
    <w:rsid w:val="00CF6923"/>
    <w:rsid w:val="00D155AC"/>
    <w:rsid w:val="00D235AB"/>
    <w:rsid w:val="00D60CBA"/>
    <w:rsid w:val="00D65D49"/>
    <w:rsid w:val="00D831E4"/>
    <w:rsid w:val="00DA5866"/>
    <w:rsid w:val="00DC1EB2"/>
    <w:rsid w:val="00DE017E"/>
    <w:rsid w:val="00DF1692"/>
    <w:rsid w:val="00DF2495"/>
    <w:rsid w:val="00E03F8C"/>
    <w:rsid w:val="00E120FC"/>
    <w:rsid w:val="00E12E12"/>
    <w:rsid w:val="00E216D0"/>
    <w:rsid w:val="00E356AA"/>
    <w:rsid w:val="00E36FC7"/>
    <w:rsid w:val="00E467F0"/>
    <w:rsid w:val="00E51B8A"/>
    <w:rsid w:val="00E550AD"/>
    <w:rsid w:val="00E77FC3"/>
    <w:rsid w:val="00EA142C"/>
    <w:rsid w:val="00ED6AFD"/>
    <w:rsid w:val="00EE5DCB"/>
    <w:rsid w:val="00EF10A0"/>
    <w:rsid w:val="00EF2539"/>
    <w:rsid w:val="00EF4323"/>
    <w:rsid w:val="00F02554"/>
    <w:rsid w:val="00F34BB7"/>
    <w:rsid w:val="00F616A7"/>
    <w:rsid w:val="00F74100"/>
    <w:rsid w:val="00FA64D1"/>
    <w:rsid w:val="00FA6A15"/>
    <w:rsid w:val="00FC3DCC"/>
    <w:rsid w:val="00FE245D"/>
    <w:rsid w:val="00FE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A1E1"/>
  <w15:chartTrackingRefBased/>
  <w15:docId w15:val="{4DB517F2-5ABA-4A9C-B279-F42B89F1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1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1E"/>
    <w:rPr>
      <w:color w:val="0563C1"/>
      <w:u w:val="single"/>
    </w:rPr>
  </w:style>
  <w:style w:type="paragraph" w:styleId="ListParagraph">
    <w:name w:val="List Paragraph"/>
    <w:basedOn w:val="Normal"/>
    <w:uiPriority w:val="34"/>
    <w:qFormat/>
    <w:rsid w:val="0068451E"/>
    <w:pPr>
      <w:ind w:left="720"/>
    </w:pPr>
  </w:style>
  <w:style w:type="paragraph" w:styleId="Header">
    <w:name w:val="header"/>
    <w:basedOn w:val="Normal"/>
    <w:link w:val="HeaderChar"/>
    <w:uiPriority w:val="99"/>
    <w:unhideWhenUsed/>
    <w:rsid w:val="00A8629C"/>
    <w:pPr>
      <w:tabs>
        <w:tab w:val="center" w:pos="4513"/>
        <w:tab w:val="right" w:pos="9026"/>
      </w:tabs>
    </w:pPr>
  </w:style>
  <w:style w:type="character" w:customStyle="1" w:styleId="HeaderChar">
    <w:name w:val="Header Char"/>
    <w:basedOn w:val="DefaultParagraphFont"/>
    <w:link w:val="Header"/>
    <w:uiPriority w:val="99"/>
    <w:rsid w:val="00A8629C"/>
    <w:rPr>
      <w:rFonts w:ascii="Calibri" w:hAnsi="Calibri" w:cs="Calibri"/>
      <w:kern w:val="0"/>
      <w14:ligatures w14:val="none"/>
    </w:rPr>
  </w:style>
  <w:style w:type="paragraph" w:styleId="Footer">
    <w:name w:val="footer"/>
    <w:basedOn w:val="Normal"/>
    <w:link w:val="FooterChar"/>
    <w:uiPriority w:val="99"/>
    <w:unhideWhenUsed/>
    <w:rsid w:val="00A8629C"/>
    <w:pPr>
      <w:tabs>
        <w:tab w:val="center" w:pos="4513"/>
        <w:tab w:val="right" w:pos="9026"/>
      </w:tabs>
    </w:pPr>
  </w:style>
  <w:style w:type="character" w:customStyle="1" w:styleId="FooterChar">
    <w:name w:val="Footer Char"/>
    <w:basedOn w:val="DefaultParagraphFont"/>
    <w:link w:val="Footer"/>
    <w:uiPriority w:val="99"/>
    <w:rsid w:val="00A8629C"/>
    <w:rPr>
      <w:rFonts w:ascii="Calibri" w:hAnsi="Calibri" w:cs="Calibri"/>
      <w:kern w:val="0"/>
      <w14:ligatures w14:val="none"/>
    </w:rPr>
  </w:style>
  <w:style w:type="paragraph" w:styleId="NoSpacing">
    <w:name w:val="No Spacing"/>
    <w:uiPriority w:val="1"/>
    <w:qFormat/>
    <w:rsid w:val="005559C3"/>
    <w:pPr>
      <w:spacing w:after="0" w:line="240" w:lineRule="auto"/>
    </w:pPr>
    <w:rPr>
      <w:kern w:val="0"/>
      <w14:ligatures w14:val="none"/>
    </w:rPr>
  </w:style>
  <w:style w:type="character" w:styleId="UnresolvedMention">
    <w:name w:val="Unresolved Mention"/>
    <w:basedOn w:val="DefaultParagraphFont"/>
    <w:uiPriority w:val="99"/>
    <w:semiHidden/>
    <w:unhideWhenUsed/>
    <w:rsid w:val="00886F8A"/>
    <w:rPr>
      <w:color w:val="605E5C"/>
      <w:shd w:val="clear" w:color="auto" w:fill="E1DFDD"/>
    </w:rPr>
  </w:style>
  <w:style w:type="paragraph" w:styleId="NormalWeb">
    <w:name w:val="Normal (Web)"/>
    <w:basedOn w:val="Normal"/>
    <w:uiPriority w:val="99"/>
    <w:unhideWhenUsed/>
    <w:rsid w:val="005B7FA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A63D7"/>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614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5652">
      <w:bodyDiv w:val="1"/>
      <w:marLeft w:val="0"/>
      <w:marRight w:val="0"/>
      <w:marTop w:val="0"/>
      <w:marBottom w:val="0"/>
      <w:divBdr>
        <w:top w:val="none" w:sz="0" w:space="0" w:color="auto"/>
        <w:left w:val="none" w:sz="0" w:space="0" w:color="auto"/>
        <w:bottom w:val="none" w:sz="0" w:space="0" w:color="auto"/>
        <w:right w:val="none" w:sz="0" w:space="0" w:color="auto"/>
      </w:divBdr>
    </w:div>
    <w:div w:id="932057150">
      <w:bodyDiv w:val="1"/>
      <w:marLeft w:val="0"/>
      <w:marRight w:val="0"/>
      <w:marTop w:val="0"/>
      <w:marBottom w:val="0"/>
      <w:divBdr>
        <w:top w:val="none" w:sz="0" w:space="0" w:color="auto"/>
        <w:left w:val="none" w:sz="0" w:space="0" w:color="auto"/>
        <w:bottom w:val="none" w:sz="0" w:space="0" w:color="auto"/>
        <w:right w:val="none" w:sz="0" w:space="0" w:color="auto"/>
      </w:divBdr>
    </w:div>
    <w:div w:id="997999548">
      <w:bodyDiv w:val="1"/>
      <w:marLeft w:val="0"/>
      <w:marRight w:val="0"/>
      <w:marTop w:val="0"/>
      <w:marBottom w:val="0"/>
      <w:divBdr>
        <w:top w:val="none" w:sz="0" w:space="0" w:color="auto"/>
        <w:left w:val="none" w:sz="0" w:space="0" w:color="auto"/>
        <w:bottom w:val="none" w:sz="0" w:space="0" w:color="auto"/>
        <w:right w:val="none" w:sz="0" w:space="0" w:color="auto"/>
      </w:divBdr>
    </w:div>
    <w:div w:id="1635719154">
      <w:bodyDiv w:val="1"/>
      <w:marLeft w:val="0"/>
      <w:marRight w:val="0"/>
      <w:marTop w:val="0"/>
      <w:marBottom w:val="0"/>
      <w:divBdr>
        <w:top w:val="none" w:sz="0" w:space="0" w:color="auto"/>
        <w:left w:val="none" w:sz="0" w:space="0" w:color="auto"/>
        <w:bottom w:val="none" w:sz="0" w:space="0" w:color="auto"/>
        <w:right w:val="none" w:sz="0" w:space="0" w:color="auto"/>
      </w:divBdr>
    </w:div>
    <w:div w:id="19471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cappg@healthcommsconsultin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cie.org.uk/housing/role-of-housing" TargetMode="External"/><Relationship Id="rId2" Type="http://schemas.openxmlformats.org/officeDocument/2006/relationships/customXml" Target="../customXml/item2.xml"/><Relationship Id="rId16" Type="http://schemas.openxmlformats.org/officeDocument/2006/relationships/hyperlink" Target="https://www.housinglin.org.uk/_assets/Resources/Housing/OtherOrganisation/20230830-Putting-People-at-the-heart-of-care-and-support-approaches-to-coproduction-final-version-for-the-improvement-boar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adultsocialcareappg.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8754d-f5b0-4061-8e4a-b5e53f7b9da5" xsi:nil="true"/>
    <lcf76f155ced4ddcb4097134ff3c332f xmlns="95eb42de-209d-4efc-9540-ded877fa84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7" ma:contentTypeDescription="Create a new document." ma:contentTypeScope="" ma:versionID="58c3d372793faa7939ccbce8c1ddae1e">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22af052133dc77ae503a338ead13d0c1"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dd992-1780-4a7a-8715-f4c5bc2e5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fd031-de46-4bea-a722-e80167199b71}" ma:internalName="TaxCatchAll" ma:showField="CatchAllData" ma:web="0a08754d-f5b0-4061-8e4a-b5e53f7b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1ADF0-9C9D-4CBB-B37C-5A0974687A38}">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0a08754d-f5b0-4061-8e4a-b5e53f7b9da5"/>
    <ds:schemaRef ds:uri="http://www.w3.org/XML/1998/namespace"/>
    <ds:schemaRef ds:uri="http://purl.org/dc/terms/"/>
    <ds:schemaRef ds:uri="95eb42de-209d-4efc-9540-ded877fa84e0"/>
    <ds:schemaRef ds:uri="http://schemas.microsoft.com/office/2006/metadata/properties"/>
  </ds:schemaRefs>
</ds:datastoreItem>
</file>

<file path=customXml/itemProps2.xml><?xml version="1.0" encoding="utf-8"?>
<ds:datastoreItem xmlns:ds="http://schemas.openxmlformats.org/officeDocument/2006/customXml" ds:itemID="{13ACDD94-5963-4FEE-9C4A-5E0E18E59ED2}">
  <ds:schemaRefs>
    <ds:schemaRef ds:uri="http://schemas.microsoft.com/sharepoint/v3/contenttype/forms"/>
  </ds:schemaRefs>
</ds:datastoreItem>
</file>

<file path=customXml/itemProps3.xml><?xml version="1.0" encoding="utf-8"?>
<ds:datastoreItem xmlns:ds="http://schemas.openxmlformats.org/officeDocument/2006/customXml" ds:itemID="{C263E679-B422-4645-B180-07F45D7B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Kennedy</dc:creator>
  <cp:keywords/>
  <dc:description/>
  <cp:lastModifiedBy>Katie Davies</cp:lastModifiedBy>
  <cp:revision>3</cp:revision>
  <cp:lastPrinted>2023-12-21T11:43:00Z</cp:lastPrinted>
  <dcterms:created xsi:type="dcterms:W3CDTF">2023-12-21T11:42:00Z</dcterms:created>
  <dcterms:modified xsi:type="dcterms:W3CDTF">2023-12-21T11:43:00Z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0x010100D79315A04850094F9454B50AE6DF071A</vt:lpwstr>
  </property>
  <property fmtid="{D5CDD505-2E9C-101B-9397-08002B2CF9AE}" pid="3" name="MediaServiceImageTags">
    <vt:lpwstr/>
  </property>
</Properties>
</file>